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Prozessleitsystem in der Cloud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ermöglicht weltweit sicheren Daten-Zugriff mit APROL</w:t>
      </w:r>
    </w:p>
    <w:p>
      <w:pPr>
        <w:pStyle w:val="par-first"/>
        <w:ind w:left="0"/>
        <w:jc w:val="left"/>
      </w:pPr>
      <w:r>
        <w:rPr>
          <w:i/>
          <w:i/>
        </w:rPr>
        <w:t xml:space="preserve">APROL lässt sich zukünftig in der Cloud installieren und betreiben. Damit stehen Daten und Auswertungen des B&amp;R-Prozessleitsystems weltweit zur Verfügung. Das Engineering mit verteilten Entwicklerteams wird zudem massiv vereinfacht.</w:t>
      </w:r>
    </w:p>
    <w:p>
      <w:pPr>
        <w:pStyle w:val="par"/>
        <w:ind w:left="0"/>
      </w:pPr>
      <w:r>
        <w:rPr/>
        <w:t xml:space="preserve">APROL kann auf virtuellen Computern aller gängigen Cloud-Anbieter installiert werden. Die Daten werden von einer lokalen APROL-Installation vorverarbeitet und komprimiert, sodass nur aussagekräftige Daten an die Cloud-Datenbank versendet werden. Mit diesem Ansatz, der an das Konzept des Fog- oder Edge-Computings angelehnt ist, werden die Kosten für den Datenverkehr niedrig gehalten. </w:t>
      </w:r>
    </w:p>
    <w:p>
      <w:pPr>
        <w:pStyle w:val="par"/>
        <w:ind w:left="0"/>
      </w:pPr>
      <w:r>
        <w:rPr/>
        <w:t xml:space="preserve">APROL unterstützt die Protokolle MQTT, AMQP und OPC UA. Die Zahl der lokalen APROL-Installationen, die Daten an ein zentrales Cloud-APROL senden, ist nicht beschränkt. Die Auswertungen der Business-Intelligence-Lösungen lokaler und cloudbasierter APROL-Installationen werden über eine REST-Schnittstelle abgerufen.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Maximale Sicherheit</w:t>
      </w:r>
    </w:p>
    <w:p>
      <w:pPr>
        <w:pStyle w:val="par"/>
        <w:ind w:left="0"/>
      </w:pPr>
      <w:r>
        <w:rPr/>
        <w:t xml:space="preserve">Die Systemarchitektur mit lokalen APROL-Installationen und einer Installation in der Cloud verhindert ungewollte Zugriffe aus dem Internet und garantiert maximale Sicherheit für die Anlage. Zugleich stehen alle Auswertungs-, Reporting- und Business-Intelligence-Funktionen von APROL auch in der Cloud zur Verfügung.</w:t>
      </w:r>
    </w:p>
    <w:p>
      <w:pPr>
        <w:pStyle w:val="par"/>
        <w:ind w:left="0"/>
      </w:pPr>
      <w:r>
        <w:rPr/>
        <w:t xml:space="preserve">Durch die zentrale Datenhaltung können alle Informationen weltweit dezentral abgerufen werden. Wahlweise können die Inhalte der Datenbank auch von Big-Data-Analysetools der Cloud-Anbieter ausgewertet werden.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Effizientes Engineering</w:t>
      </w:r>
    </w:p>
    <w:p>
      <w:pPr>
        <w:pStyle w:val="par"/>
        <w:ind w:left="0"/>
      </w:pPr>
      <w:r>
        <w:rPr/>
        <w:t xml:space="preserve">Die APROL-Mechanismen für paralleles und Concurrent Engineering stehen auch bei einer APROL-Installation in der Cloud zur Verfügung. Somit lassen sich große Projekte mit Entwicklerteams auf der ganzen Welt effizient engineeren.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4250"/>
            <wp:effectExtent b="0" l="0" r="0" t="0"/>
            <wp:docPr id="1" name="APROL-Cloud-Edge-Fog-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Cloud-Edge-Fog-Computing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Eine APROL-Installation in der Cloud bietet maximale Flexibilität bei maximaler Sicherheit.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50" w:type="default"/>
      <w:footerReference xmlns:r="http://schemas.openxmlformats.org/officeDocument/2006/relationships" r:id="N104E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0" Target="header1.xml" Type="http://schemas.openxmlformats.org/officeDocument/2006/relationships/header"/><Relationship Id="N104E4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7" Target="media/N104B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