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Idealny silnik do wszelkich zastosowań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Standardowa seria serwomotorów B&amp;R wzbogaciła się o dwa nowe typoszeregi.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powiększyła rodzinę serwomotorów serii 8LS o dwa nowe typoszeregi. Modele w rozmiarze A odznaczają się bardzo wysokim momentem obrotowym, przy wielkości kołnierza wynoszącej 70 mm oraz niezwykle zwartą konstrukcją, z kolei modele w rozmiarze 9 pozwalają osiągnąć moc rzędu 75 kW. Obie opcje umożliwiają producentom maszyn i integratorom systemów dostosowanie parametrów silników do rzeczywistych potrzeb.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Większa wydajność w konkretnych zastosowaniach</w:t>
      </w:r>
    </w:p>
    <w:p>
      <w:pPr>
        <w:pStyle w:val="par"/>
        <w:ind w:left="0"/>
      </w:pPr>
      <w:r>
        <w:rPr/>
        <w:t xml:space="preserve">Kompaktowe serwomotory w rozmiarze A są optymalnym wyborem wszędzie tam, gdzie wymagana jest duża gęstość momentu obrotowego przy bardzo małych rozmiarach urządzenia. Szczelnie zamknięty stojan zapewnia wysoki stopień sprawności, a także wysoki moment obrotowy ciągły. Dzięki maksymalnemu momentowi obrotowemu sięgającemu 1000 Nm, serwomotory w rozmiarze 9 mogą być stosowane w zupełnie nowych obszarach, tam, gdzie potrzebna jest duża moc i dynamika. Mogą być łączone z każdą z licznych przekładni produkcji B&amp;R i dostarczane jako wstępnie zmontowane zestawy typu motor-przekładnia.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Bezpieczeństwo w standardzie</w:t>
      </w:r>
    </w:p>
    <w:p>
      <w:pPr>
        <w:pStyle w:val="par"/>
        <w:ind w:left="0"/>
      </w:pPr>
      <w:r>
        <w:rPr/>
        <w:t xml:space="preserve">Wszystkie serwomotory serii 8LS są oferowane z zamawianym dodatkowo cyfrowym enkoderem i skalowalnymi funkcjami bezpieczeństwa. Serwomotory w rozmiarze 7 i mniejsze dostarczane są również w szczególnie niezawodnej wersji jednokablowej, ze wspólnym okablowaniem serwomotoru i enkodera. Ogranicza to do minimum niezbędne okablowanie i znacznie obniża koszty instalacji.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8LS Mo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LS Motors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Dzięki dwóm nowym wielkościom, serwomotory serii 8LS w jeszcze większym stopniu i z większą precyzją odpowiadają na zapotrzebowanie użytkowników na tego typu urządzenia o różnej wielkości.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