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适用于任何应用的完美电机</w:t>
      </w:r>
    </w:p>
    <w:p>
      <w:pPr>
        <w:pStyle w:val="label-first"/>
        <w:keepNext/>
        <w:ind w:left="0"/>
      </w:pPr>
      <w:r>
        <w:rPr>
          <w:b/>
          <w:sz w:val="20"/>
        </w:rPr>
        <w:t xml:space="preserve">贝加莱正在为其标准系列伺服电机增加两种新型号</w:t>
      </w:r>
    </w:p>
    <w:p>
      <w:pPr>
        <w:pStyle w:val="par-first"/>
        <w:ind w:left="0"/>
        <w:jc w:val="left"/>
      </w:pPr>
      <w:r>
        <w:rPr>
          <w:i/>
          <w:i/>
        </w:rPr>
        <w:t xml:space="preserve">贝加莱在其8LS系列伺服电机中增加了两种新型号。A号电机提供非常高的扭矩，法兰尺寸为70mm，设计非常紧凑；而9号电机的性能上限被完美提高至功率75kW。这两个可选型号的加入，可以让机器制造商和系统集成商能够更好地匹配其实际需求来选择电机。</w:t>
      </w:r>
    </w:p>
    <w:p>
      <w:pPr>
        <w:pStyle w:val="label"/>
        <w:keepNext/>
        <w:ind w:left="0"/>
      </w:pPr>
      <w:r>
        <w:rPr>
          <w:b/>
          <w:sz w:val="20"/>
        </w:rPr>
        <w:t xml:space="preserve">提高性能，满足更多应用</w:t>
      </w:r>
    </w:p>
    <w:p>
      <w:pPr>
        <w:pStyle w:val="par"/>
        <w:ind w:left="0"/>
      </w:pPr>
      <w:r>
        <w:rPr/>
        <w:t xml:space="preserve">紧凑设计的A号电机是在紧凑占用空间内满足高扭矩密度要求的完美选择。全密封定子有助于实现高效率和高连续扭矩。以其高达1000Nm的最大扭矩，9号电机可以开启对功率和动力都有很高要求的全新应用。这种电机可以与任何型号的贝加莱变速箱组装，并以电动变速箱组合整体发货。</w:t>
      </w:r>
    </w:p>
    <w:p>
      <w:pPr>
        <w:pStyle w:val="label"/>
        <w:keepNext/>
        <w:ind w:left="0"/>
      </w:pPr>
      <w:r>
        <w:rPr>
          <w:b/>
          <w:sz w:val="20"/>
        </w:rPr>
        <w:t xml:space="preserve">安全考虑在内</w:t>
      </w:r>
    </w:p>
    <w:p>
      <w:pPr>
        <w:pStyle w:val="par"/>
        <w:ind w:left="0"/>
      </w:pPr>
      <w:r>
        <w:rPr/>
        <w:t xml:space="preserve">所有来自8LS系列的电机均配有可选的数字编码器和可扩展的安全功能。对于型号7以下的所有电机，均可以适用单电缆解决方案，将电机和编码器的电缆组合在一起。这将布线减少到最小，并大大降低了安装成本。</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S M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S Motors"/>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两种新型号的加入，8LS系列伺服电机可满足更大范围，更为精细的分级性能。</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