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As funções de bloqueio economizam custos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Novos modos de bloqueio da B&amp;R tornam as barreiras luminosas flexíveis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suas novas funções lógicas para a programação de barreiras luminosas integradas em rede, a B&amp;R simplifica a produção em pequenos lotes. Novos blocos de função para programação de barreiras luminosas integradas em rede tornam possível que objetos de diferentes tamanhos e formas passem por uma barreira de luz sem desencadear uma reação de segurança.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Redução do processamento</w:t>
      </w:r>
    </w:p>
    <w:p>
      <w:pPr>
        <w:pStyle w:val="par"/>
        <w:ind w:left="0"/>
      </w:pPr>
      <w:r>
        <w:rPr/>
        <w:t xml:space="preserve">As barreiras luminosas integradas em rede agora podem avaliar cada feixe da cortina de luz individualmente. Sem sensores adicionais, a barreira luminosa detecta o perfil do objeto e envia os dados ao controlador de segurança. O resultado é menos hardware e uma instalação mais fácil.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Modos de bloqueio como blocos de função</w:t>
      </w:r>
    </w:p>
    <w:p>
      <w:pPr>
        <w:pStyle w:val="par"/>
        <w:ind w:left="0"/>
      </w:pPr>
      <w:r>
        <w:rPr/>
        <w:t xml:space="preserve">Cada modo de bloqueio é pré-programado como um bloco de função certificado. Os modos avançados de bloqueio da B&amp;R fornecem todas as opções mais comuns e tornam as barreiras de luz consideravelmente mais flexíveis do que a tecnologia convencional de bloqueio. Por exemplo, objetos longos e curtos podem agora ser transportados através de uma cortina de luz. Uma vez instalado, não é necessário mais trabalho. 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dvanced M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vanced Muting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Novos blocos de função para programação de barreiras luminosas integradas em rede tornam possível que objetos de diferentes tamanhos e formas passem por uma barreira de luz sem desencadear uma reação de segurança.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