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Alarme effizient reduzieren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B&amp;R-Prozessleitsystem ermöglicht nachhaltiges Alarmmanagement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dem neuen Alarm-Statistik-Report stellt das </w:t>
      </w:r>
      <w:r>
        <w:rPr>
          <w:i/>
          <w:i/>
        </w:rPr>
        <w:t>B&amp;R-Prozessleitsystem APROL</w:t>
      </w:r>
      <w:r>
        <w:rPr>
          <w:i/>
          <w:i/>
        </w:rPr>
        <w:t xml:space="preserve"> Alarme übersichtlich und transparent dar. Die Alarme werden intelligent gefiltert, dadurch lässt sich die Komplexität einfach reduzieren. Mit einem nachhaltigen Alarmmanagement wird das Anlagenpersonal entlastet und die Sicherheit verbessert.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Übersichtlich und transparent</w:t>
      </w:r>
    </w:p>
    <w:p>
      <w:pPr>
        <w:pStyle w:val="par"/>
        <w:ind w:left="0"/>
      </w:pPr>
      <w:r>
        <w:rPr/>
        <w:t xml:space="preserve">APROL unterstützt den Anwender dabei, Alarme effizient und zuverlässig abzuarbeiten. Mit dem Alarm-Statistik-Report werden Meldungen übersichtlich und transparent dargestellt. Dieser Report liefert Key-Performance-Indikatoren (KPI) gemäß den Anforderungen nach EEMUA 191, ANSI/ISA18.2 und IEC 62682 und ermöglicht so ein effizientes Alarmmanagement.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Folgealarme reduzieren</w:t>
      </w:r>
    </w:p>
    <w:p>
      <w:pPr>
        <w:pStyle w:val="par"/>
        <w:ind w:left="0"/>
      </w:pPr>
      <w:r>
        <w:rPr/>
        <w:t xml:space="preserve">Mit dem Folgealarm-Report werden Folgealarme beliebiger Alarme wirksam identifiziert und können so minimiert werden. Die Alarm-Reports stehen in einer webbasierten Lösung mit intuitiver Bedienoberfläche zur Verfügung. Außer einem Webbrowser ist keine Software notwendig. Damit lässt sich Alarmmanagement mit APROL denkbar einfach umsetzen.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ROL Alarm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 Alarmmanagement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APROL unterstützt den Anwender dabei, Alarme effizient und zuverlässig abzuarbeiten. Mit dem Alarm-Statistik-Report werden Meldungen übersichtlich und transparent dargestellt.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8" w:type="default"/>
      <w:footerReference xmlns:r="http://schemas.openxmlformats.org/officeDocument/2006/relationships" r:id="N104C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8" Target="header1.xml" Type="http://schemas.openxmlformats.org/officeDocument/2006/relationships/header"/><Relationship Id="N104CC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F" Target="media/N1049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