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Technologie servomoteur avancée pour espaces ultra-réduits</w:t>
      </w:r>
    </w:p>
    <w:p>
      <w:pPr>
        <w:pStyle w:val="label-first"/>
        <w:keepNext/>
        <w:ind w:left="0"/>
      </w:pPr>
      <w:r>
        <w:rPr>
          <w:b/>
          <w:sz w:val="20"/>
        </w:rPr>
        <w:t xml:space="preserve">Servomoteurs compacts pour positionnements précis</w:t>
      </w:r>
    </w:p>
    <w:p>
      <w:pPr>
        <w:pStyle w:val="par-first"/>
        <w:ind w:left="0"/>
        <w:jc w:val="left"/>
      </w:pPr>
      <w:r>
        <w:rPr>
          <w:i/>
          <w:i/>
        </w:rPr>
        <w:t xml:space="preserve">B&amp;R étend son offre de servomoteurs en y ajoutant une gamme de moteurs compacts : les 8WS. Ces nouveaux moteurs permettent la mise en œuvre d'axes asservis dans des applications nécessitant une synchronisation et une précision ultra-précises dans des espaces limités. Ils se prêtent ainsi parfaitement à une utilisation dans des systèmes de collage et de dosage, des pinces de préhension, des équipements de test et de mesures, des systèmes de remplissage, ou encore des axes robotiques. </w:t>
      </w:r>
    </w:p>
    <w:p>
      <w:pPr>
        <w:pStyle w:val="label"/>
        <w:keepNext/>
        <w:ind w:left="0"/>
      </w:pPr>
      <w:r>
        <w:rPr>
          <w:b/>
          <w:sz w:val="20"/>
        </w:rPr>
        <w:t xml:space="preserve">Protection jusqu'à IP69K</w:t>
      </w:r>
    </w:p>
    <w:p>
      <w:pPr>
        <w:pStyle w:val="par"/>
        <w:ind w:left="0"/>
      </w:pPr>
      <w:r>
        <w:rPr/>
        <w:t xml:space="preserve">Ces moteurs brushless sont proposés avec quatre diamètres différents de 17 à 40 millimètres. Compacts et robustes, ils sont spécialement conçus pour une utilisation en milieu industriel et proposés avec une protection IP54 ou IP66/67, quelle que soit leur taille. Un modèle de 40 mm de diamètre est proposé avec un design hygiénique et une protection IP69K pour l'agroalimentaire. </w:t>
      </w:r>
    </w:p>
    <w:p>
      <w:pPr>
        <w:pStyle w:val="label"/>
        <w:keepNext/>
        <w:ind w:left="0"/>
      </w:pPr>
      <w:r>
        <w:rPr>
          <w:b/>
          <w:sz w:val="20"/>
        </w:rPr>
        <w:t xml:space="preserve">Fonctionnalités étendues</w:t>
      </w:r>
    </w:p>
    <w:p>
      <w:pPr>
        <w:pStyle w:val="par"/>
        <w:ind w:left="0"/>
      </w:pPr>
      <w:r>
        <w:rPr/>
        <w:t xml:space="preserve">Les servomoteurs 8WS sont conçus pour un fonctionnement avec une tension de 60 VDC. Ils couvrent une plage de puissance continue de 7 à 205 watts. Leur codeur absolu intégré présente une résolution de 4069 positions par tour. Ils se raccordent directement avec un câble hybride à double blindage (deux longueurs disponibles) et s'utilisent ainsi facilement avec des chaînes porte-câbles.</w:t>
      </w:r>
    </w:p>
    <w:p>
      <w:pPr>
        <w:pStyle w:val="label"/>
        <w:keepNext/>
        <w:ind w:left="0"/>
      </w:pPr>
      <w:r>
        <w:rPr>
          <w:b/>
          <w:sz w:val="20"/>
        </w:rPr>
        <w:t xml:space="preserve">Réducteur prémonté</w:t>
      </w:r>
    </w:p>
    <w:p>
      <w:pPr>
        <w:pStyle w:val="par"/>
        <w:ind w:left="0"/>
      </w:pPr>
      <w:r>
        <w:rPr/>
        <w:t xml:space="preserve">Tous les moteurs de la gamme 8WS peuvent être livrés avec un réducteur planétaire prémonté à 1, 2 ou 3 étages. Le boîtier soudé permet d'obtenir une unité moteur-réducteur compacte, ce qui ouvre de de nouvelles applications pour les servomoteurs.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8WS m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WS motors"/>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Les moteurs de la gamme 8WS permettent de réaliser des axes asservis dans des espaces ultra-réduits.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