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Решения автоматизации из одного источника залог универсальности в будущем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Компания B&amp;R и компания Hyundai Heavy Industries заключили стратегическое партнёрство</w:t>
      </w:r>
    </w:p>
    <w:p>
      <w:pPr>
        <w:pStyle w:val="par-first"/>
        <w:ind w:left="0"/>
        <w:jc w:val="left"/>
      </w:pPr>
      <w:r>
        <w:rPr>
          <w:i/>
          <w:i/>
        </w:rPr>
        <w:t xml:space="preserve">Компания B&amp;R и компания Hyundai Heavy Industries (HHI) заключили стратегический договор о международном партнёрском сотрудничестве для внедрения решений автоматизации от B&amp;R в различных сферах деятельности компании HHI,  включая решения по управлению кораблем, заводом и электростанцией, что принесет неоспоримую выгоду клиентам HHI, занятым в сферах нефти и газа, кораблестроения, очистки воды и т.д.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Больше гибкости от встроенных платформ автоматизации</w:t>
      </w:r>
    </w:p>
    <w:p>
      <w:pPr>
        <w:pStyle w:val="par"/>
        <w:ind w:left="0"/>
      </w:pPr>
      <w:r>
        <w:rPr/>
        <w:t xml:space="preserve">С точки зрения глобальных перспектив создание цельной и интегрированной платформы автоматизации даст HHI возможность гибко реагировать на непредсказуемые вызовы будущего. Компании B&amp;R и HHI объединяются не только для технологического сотрудничества, но и для кооперации в стратегии продаж, предоставлении услуг, технической поддержки и разработки по всему миру.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Продвинутые технологии на будущие вызовы</w:t>
      </w:r>
    </w:p>
    <w:p>
      <w:pPr>
        <w:pStyle w:val="par"/>
        <w:ind w:left="0"/>
      </w:pPr>
      <w:r>
        <w:rPr/>
        <w:t xml:space="preserve">Продвинутые технологии B&amp;R и поддержка таких стандартов, как OPC UA и IEC 61850 помогут компании HHI выполнить все более возрастающия требований заказчиков в области решений Промышленности 4.0, "Умного Завода" и IIoT. А также упростят соблюдение все более жестких экологических норм судостроительной промышленности.</w:t>
      </w:r>
    </w:p>
    <w:p>
      <w:pPr>
        <w:pStyle w:val="par"/>
        <w:ind w:left="0"/>
      </w:pPr>
      <w:r>
        <w:rPr/>
        <w:t xml:space="preserve"> Компания B&amp;R предлагает обучение и поддержку, инженерную и технологическую экспертизу, опираясь на богатый опыт, накопленный в рамках крупных проектов с конечными пользователями в различных отраслях промышленности по всему миру. </w:t>
      </w:r>
    </w:p>
    <w:p/>
    <w:bookmarkStart w:id="6" w:name="_XREFN100C2"/>
    <w:bookmarkStart w:id="7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391750"/>
            <wp:effectExtent b="0" l="0" r="0" t="0"/>
            <wp:docPr id="1" name="Hyundai Heavy Industr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yundai Heavy Industries"/>
                    <pic:cNvPicPr/>
                  </pic:nvPicPr>
                  <pic:blipFill>
                    <a:blip xmlns:r="http://schemas.openxmlformats.org/officeDocument/2006/relationships" cstate="print" r:embed="N103B0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39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Слева: Ким Донгки (глава Automation Solutions, HHI-EES), Чой Байонган (Управляющий директор, HHI-EES), Петер Гухер (Генеральный директор, B&amp;R) и Ли Юнион (Управляющий директор, B&amp;R Korea) подписали стратегический договор о международном партнёрском сотрудничестве в сфере решений автоматизации.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432" w:type="default"/>
      <w:footerReference xmlns:r="http://schemas.openxmlformats.org/officeDocument/2006/relationships" r:id="N104C6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9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32" Target="header1.xml" Type="http://schemas.openxmlformats.org/officeDocument/2006/relationships/header"/><Relationship Id="N104C6" Target="footer1.xml" Type="http://schemas.openxmlformats.org/officeDocument/2006/relationships/footer"/><Relationship Id="N103B0" Target="media/N103B0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99" Target="media/N10499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