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Kompakt, flexibel, leistungsstark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Automation PC 3100: B&amp;R stellt neue Industrie-PC-Serie vor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erweitert sein Angebot an </w:t>
      </w:r>
      <w:r>
        <w:rPr>
          <w:i/>
          <w:i/>
        </w:rPr>
        <w:t>Industrie-PCs</w:t>
      </w:r>
      <w:r>
        <w:rPr>
          <w:i/>
          <w:i/>
        </w:rPr>
        <w:t xml:space="preserve">  um eine neue Serie. Automation PC 3100 und Panel PC 3100 vereinen die Vorzüge eines kompakten Gehäuses mit der Leistungsfähigkeit der neuesten Core-i-Prozessoren. Die Industrie-PCs stehen wahlweise als kompakter Box PC (Automation PC 3100) oder als Panel PC (Panel PC 3100) zur Verfügung.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Hohe Flexibilität durch Modularität</w:t>
      </w:r>
    </w:p>
    <w:p>
      <w:pPr>
        <w:pStyle w:val="par"/>
        <w:ind w:left="0"/>
      </w:pPr>
      <w:r>
        <w:rPr/>
        <w:t xml:space="preserve">Die neuen Industrie-PCs weisen eine Vielzahl an modularen Schnittstellenoptionen auf. Auf zwei Steckplätzen können verschiedene Interfacekarten für serielle Schnittstellen, Ethernet, CAN und </w:t>
      </w:r>
      <w:r>
        <w:rPr/>
        <w:t>POWERLINK</w:t>
      </w:r>
      <w:r>
        <w:rPr/>
        <w:t xml:space="preserve"> betrieben werden. Für die Steckplätze stehen zudem eine USV-Lösung und eine Audio-Schnittstelle zur Auswahl. </w:t>
      </w:r>
    </w:p>
    <w:p>
      <w:pPr>
        <w:pStyle w:val="par"/>
        <w:ind w:left="0"/>
      </w:pPr>
      <w:r>
        <w:rPr/>
        <w:t xml:space="preserve">Die PCs bieten Slots für zwei Datenträger im industrietauglichen Format CFast. Je Datenträger sind bis zu 256 GByte möglich. Die CFast-Karten lassen sich für höhere Ausfallsicherheit auch als RAID-Verbund be-treiben.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Weites Performancespektrum</w:t>
      </w:r>
    </w:p>
    <w:p>
      <w:pPr>
        <w:pStyle w:val="par"/>
        <w:ind w:left="0"/>
      </w:pPr>
      <w:r>
        <w:rPr/>
        <w:t xml:space="preserve">Die Prozessoren basieren auf der siebten Core-i-Generation von Intel. Sie sind über einen weiten Bereich skalierbar, vom Celeron bis hin zum Core i7. Alle Varianten sind lüfterlos, daher kommen die Industrie-PCs ohne rotierende Teile aus. Mit ihrer hohen Performance bei kompakten Abmessungen positioniert sich die Industrie-PC-Serie 3100 zwischen der ultrakompakten Serie 2100 und den High-End-PCs der Serie 900/910. Damit wird es für Maschinen- und Anlagenbauer noch leichter, ihre Industrie-PCs optimal auf die jeweiligen Anforderungen anzupassen.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Skalierbare Panel PCs</w:t>
      </w:r>
    </w:p>
    <w:p>
      <w:pPr>
        <w:pStyle w:val="par"/>
        <w:ind w:left="0"/>
      </w:pPr>
      <w:r>
        <w:rPr/>
        <w:t xml:space="preserve">Während der Automation PC 3100 für die Ansteuerung von abgesetzten Panels konzipiert ist, lässt sich die Recheneinheit des Panel PC 3100 mit jedem Automation-Panel-Einbaugerät ab 10,1" zu einem Gerät vereinen. Die Bandbreite reicht von VGA-Displays mit einem Seitenverhältnis von 4:3 bis hin zu Widescreen-Panels mit Full-HD-Auflösung – wahlweise mit Single- oder Multitouch.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73750"/>
            <wp:effectExtent b="0" l="0" r="0" t="0"/>
            <wp:docPr id="1" name="APC_PPC_3100 - Variant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_PPC_3100 - Variante 3"/>
                    <pic:cNvPicPr/>
                  </pic:nvPicPr>
                  <pic:blipFill>
                    <a:blip xmlns:r="http://schemas.openxmlformats.org/officeDocument/2006/relationships" cstate="print" r:embed="N103F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7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Mit der neuen Industrie-PC-Serie 3100 vereint B&amp;R hohe Performance und zahlreiche Schnittstellenoptionen in einem kompakten Gehäuse.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79" w:type="default"/>
      <w:footerReference xmlns:r="http://schemas.openxmlformats.org/officeDocument/2006/relationships" r:id="N1050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9" Target="header1.xml" Type="http://schemas.openxmlformats.org/officeDocument/2006/relationships/header"/><Relationship Id="N1050D" Target="footer1.xml" Type="http://schemas.openxmlformats.org/officeDocument/2006/relationships/footer"/><Relationship Id="N103F7" Target="media/N103F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0" Target="media/N104E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