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Bestehende Anlagen digitalisieren</w:t>
      </w:r>
    </w:p>
    <w:p>
      <w:pPr>
        <w:pStyle w:val="label-first"/>
        <w:keepNext/>
        <w:ind w:left="0"/>
      </w:pPr>
      <w:r>
        <w:rPr>
          <w:b/>
          <w:sz w:val="20"/>
        </w:rPr>
        <w:t xml:space="preserve">B&amp;R präsentiert IoT-Lösungspaket für Brownfield-Anlagen auf der HMI</w:t>
      </w:r>
    </w:p>
    <w:p>
      <w:pPr>
        <w:pStyle w:val="par-first"/>
        <w:ind w:left="0"/>
        <w:jc w:val="left"/>
      </w:pPr>
      <w:r>
        <w:rPr>
          <w:i/>
          <w:i/>
        </w:rPr>
        <w:t xml:space="preserve">Ein neues Lösungspaket von B&amp;R ermöglicht die Einbindung alter und isoliert stehender Maschinen in eine vernetzte Fabrik. Der Automatisierungsspezialist stellt das IoT-Lösungspaket </w:t>
      </w:r>
      <w:r>
        <w:rPr>
          <w:i/>
          <w:i/>
        </w:rPr>
        <w:t>Orange Box</w:t>
      </w:r>
      <w:r>
        <w:rPr>
          <w:i/>
          <w:i/>
        </w:rPr>
        <w:t xml:space="preserve"> auf der Hannover Messe 2017 in Halle 9, an Stand D28 erstmals vor.</w:t>
      </w:r>
    </w:p>
    <w:p>
      <w:pPr>
        <w:pStyle w:val="par"/>
        <w:ind w:left="0"/>
      </w:pPr>
      <w:r>
        <w:rPr/>
        <w:t xml:space="preserve">Bisher unvernetzte Maschinen und Linien für die moderne intelligente Fabrik fit machen, war bislang nur schwer möglich. Das Lösungspaket von B&amp;R ermöglicht nun, die Betriebsdaten alter und isoliert stehender Maschinen und Anlagen in der vernetzten Fabrik auszulesen und nutzbar zu machen. Die bestehende Hard- und Software muss nicht geändert werden. </w:t>
      </w:r>
    </w:p>
    <w:p>
      <w:pPr>
        <w:pStyle w:val="label"/>
        <w:keepNext/>
        <w:ind w:left="0"/>
      </w:pPr>
      <w:r>
        <w:rPr>
          <w:b/>
          <w:sz w:val="20"/>
        </w:rPr>
        <w:t xml:space="preserve">Neue Industrie-PC-Serie</w:t>
      </w:r>
    </w:p>
    <w:p>
      <w:pPr>
        <w:pStyle w:val="par"/>
        <w:ind w:left="0"/>
      </w:pPr>
      <w:r>
        <w:rPr/>
        <w:t xml:space="preserve">B&amp;R präsentiert am Messestand außerdem die neue Industrie-PC-Serie 3100, die die Leistungsfähigkeit der neusten Core-i-Prozessoren mit einem kompakten Design kombinieren. Der kompakte Box-PC Automation PC 3100 und der Panel PC 3100 bieten zudem hohe Flexibilität durch modulare Schnittstellenoptionen und eine lüfterlose Bauweise.</w:t>
      </w:r>
    </w:p>
    <w:p>
      <w:pPr>
        <w:pStyle w:val="par"/>
        <w:ind w:left="0"/>
      </w:pPr>
      <w:r>
        <w:rPr/>
        <w:t xml:space="preserve">Als weiteres Highlight zeigt B&amp;R auf der Hannover Messe die Next Generation Industrial Transport Technology, mit der sich jede Losgröße effizient produzieren lässt. Einzelne Shuttles transportieren Produkte, die sich voneinander unabhängig bewegen und präzise mit Robotik und CNC synchronisieren lassen. </w:t>
      </w:r>
    </w:p>
    <w:p/>
    <w:bookmarkStart w:id="6" w:name="_XREFN100C2"/>
    <w:bookmarkStart w:id="7" w:name="_XREFN1006F"/>
    <w:p>
      <w:pPr>
        <w:keepNext/>
        <w:spacing w:after="20" w:before="0"/>
        <w:ind w:left="0"/>
      </w:pPr>
      <w:r>
        <w:drawing>
          <wp:inline xmlns:wp="http://schemas.openxmlformats.org/drawingml/2006/wordprocessingDrawing" distB="0" distL="0" distR="0" distT="0">
            <wp:extent cx="3600000" cy="2700000"/>
            <wp:effectExtent b="0" l="0" r="0" t="0"/>
            <wp:docPr id="1" name="booth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th BnR"/>
                    <pic:cNvPicPr/>
                  </pic:nvPicPr>
                  <pic:blipFill>
                    <a:blip xmlns:r="http://schemas.openxmlformats.org/officeDocument/2006/relationships" cstate="print" r:embed="N103AF"/>
                    <a:stretch>
                      <a:fillRect/>
                    </a:stretch>
                  </pic:blipFill>
                  <pic:spPr>
                    <a:xfrm>
                      <a:off x="0" y="0"/>
                      <a:ext cx="3600000" cy="2700000"/>
                    </a:xfrm>
                    <a:prstGeom prst="rect">
                      <a:avLst/>
                    </a:prstGeom>
                  </pic:spPr>
                </pic:pic>
              </a:graphicData>
            </a:graphic>
          </wp:inline>
        </w:drawing>
      </w:r>
    </w:p>
    <w:p>
      <w:pPr>
        <w:pStyle w:val="media-caption"/>
        <w:ind w:left="0"/>
      </w:pPr>
      <w:r>
        <w:t xml:space="preserve">B&amp;R präsentiert auf der HMI in Halle 9, an Stand D28 ein neues IoT-Lösungspaket für Bestands- und damit oftmals isoliert stehende Maschinen.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