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Atualização inteligente para sites de brownfield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soluções IoT para equipamentos legados na IHM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pacote de soluções da B&amp;R torna possível integrar máquinas mais antigas, isoladas digitalmente em soluções de fabricação inteligentes e conectadas A especialista em automação apresentará o Orange Box pela primeira vez na Hannover Messe 2017, no estande D28 no Hall 9.</w:t>
      </w:r>
    </w:p>
    <w:p>
      <w:pPr>
        <w:pStyle w:val="par"/>
        <w:ind w:left="0"/>
      </w:pPr>
      <w:r>
        <w:rPr/>
        <w:t xml:space="preserve">As máquinas e linhas anteriormente desconectadas podem ser atualizadas para soluções modernas de fábrica inteligente com facilidade sem precedentes. O novo pacote de soluções da B&amp;R permite ler e utilizar dados operacionais de máquinas e sistemas mais antigos e digitalmente isolados em uma fábrica inteligente. Não são necessárias alterações ao hardware e ao software existentes.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Nova série de PCs Industriais</w:t>
      </w:r>
    </w:p>
    <w:p>
      <w:pPr>
        <w:pStyle w:val="par"/>
        <w:ind w:left="0"/>
      </w:pPr>
      <w:r>
        <w:rPr/>
        <w:t xml:space="preserve">O stand da B&amp;R também mostrará sua nova série 3100 de PCs industriais, que une o desempenho dos mais recentes processadores Core i com um design compacto.  O compacto Automation PC 3100 e o Panel PC 3100 são altamente flexíveis, oferecendo opções de interface modulares e operação sem ventilador.</w:t>
      </w:r>
    </w:p>
    <w:p>
      <w:pPr>
        <w:pStyle w:val="par"/>
        <w:ind w:left="0"/>
      </w:pPr>
      <w:r>
        <w:rPr/>
        <w:t xml:space="preserve">Outro destaque da B&amp;R na Hannover Messe será a sua próxima geração de tecnologia de transporte industrial, que permite uma produção eficiente a qualquer tamanho do lote. Os transportes independentes transportam produtos individualmente e podem ser precisamente sincronizados com sistemas de robótica e CNC. </w:t>
      </w:r>
    </w:p>
    <w:p/>
    <w:bookmarkStart w:id="6" w:name="_XREFN100C2"/>
    <w:bookmarkStart w:id="7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Bn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feira IHM (Hall 9, estande D28), a B&amp;R apresentará um pacote de soluções IoT para máquinas existentes, muitas vezes isoladas digitalmente.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