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ABB adquire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 ABB adquire B&amp;R para criar um portfólio de automação excepcionalmente abrangente para clientes</w:t>
      </w:r>
    </w:p>
    <w:p>
      <w:pPr>
        <w:pStyle w:val="par-first"/>
        <w:ind w:left="0"/>
        <w:jc w:val="left"/>
      </w:pPr>
      <w:r>
        <w:rPr>
          <w:i/>
          <w:i/>
        </w:rPr>
        <w:t xml:space="preserve">Ao combinar a B&amp;R com a ABB, poderemos fornecer uma oferta de automação industrial incomparável e abrangente - globalmente e em todo o espectro de soluções de tecnologia e software em torno de medidas, controle, atuação, robótica, eletrificação e digitalização.</w:t>
      </w:r>
    </w:p>
    <w:p>
      <w:pPr>
        <w:pStyle w:val="par"/>
        <w:ind w:left="0"/>
      </w:pPr>
      <w:r>
        <w:rPr/>
        <w:t xml:space="preserve">Para mais informações por favor visite </w:t>
      </w:r>
      <w:r>
        <w:rPr/>
        <w:fldChar w:fldCharType="begin"/>
      </w:r>
      <w:r>
        <w:rPr/>
        <w:instrText xml:space="preserve">HYPERLINK "http://www.abb.com/ia4es"</w:instrText>
      </w:r>
      <w:r>
        <w:fldChar w:fldCharType="separate"/>
      </w:r>
      <w:r>
        <w:rPr/>
        <w:t>http://www.abb.com/ia4es</w:t>
      </w:r>
      <w:r>
        <w:fldChar w:fldCharType="end"/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4007"/>
            <wp:effectExtent b="0" l="0" r="0" t="0"/>
            <wp:docPr id="1" name="ABB-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B-BR"/>
                    <pic:cNvPicPr/>
                  </pic:nvPicPr>
                  <pic:blipFill>
                    <a:blip xmlns:r="http://schemas.openxmlformats.org/officeDocument/2006/relationships" cstate="print" r:embed="N1037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ABB adquire B&amp;R para criar um portfólio de automação excepcionalmente abrangente para clientes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01" w:type="default"/>
      <w:footerReference xmlns:r="http://schemas.openxmlformats.org/officeDocument/2006/relationships" r:id="N1049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1" Target="header1.xml" Type="http://schemas.openxmlformats.org/officeDocument/2006/relationships/header"/><Relationship Id="N10495" Target="footer1.xml" Type="http://schemas.openxmlformats.org/officeDocument/2006/relationships/footer"/><Relationship Id="N1037F" Target="media/N1037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8" Target="media/N1046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