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rotatorio avanzado</w:t>
      </w:r>
    </w:p>
    <w:p>
      <w:pPr>
        <w:pStyle w:val="label-first"/>
        <w:keepNext/>
        <w:ind w:left="0"/>
      </w:pPr>
      <w:r>
        <w:rPr>
          <w:b/>
          <w:sz w:val="20"/>
        </w:rPr>
        <w:t xml:space="preserve">El nuevo paquete de software suprime las oscilaciones laterales</w:t>
      </w:r>
    </w:p>
    <w:p>
      <w:pPr>
        <w:pStyle w:val="par-first"/>
        <w:ind w:left="0"/>
        <w:jc w:val="left"/>
      </w:pPr>
      <w:r>
        <w:rPr>
          <w:i/>
          <w:i/>
        </w:rPr>
        <w:t xml:space="preserve">B&amp;R ha introducido una nueva función para el control de grúas. Las grúas que transportan cargas que cuelgan de   sistemas de cabestrillo pueden ser especialmente sensibles a las rotaciones en el eje vertical. Si no se controla, esto puede llevar a oscilaciones continuas.  La nueva solución mapp Crane amortigua con éxito este efecto. </w:t>
      </w:r>
    </w:p>
    <w:p>
      <w:pPr>
        <w:pStyle w:val="label"/>
        <w:keepNext/>
        <w:ind w:left="0"/>
      </w:pPr>
      <w:r>
        <w:rPr>
          <w:b/>
          <w:sz w:val="20"/>
        </w:rPr>
        <w:t xml:space="preserve">Entrega de la carga de mánera rápida y segura. </w:t>
      </w:r>
    </w:p>
    <w:p>
      <w:pPr>
        <w:pStyle w:val="par"/>
        <w:ind w:left="0"/>
      </w:pPr>
      <w:r>
        <w:rPr/>
        <w:t xml:space="preserve">También es posible realizar una rotación controlada, lo que puede ser de ayuda cuando la carga se debe posicionar en un ángulo determinado.   Con el control simultáneo del balanceo y la lateralidad, las cargas se pueden llevar a destino con máxima precisión y velocidad. </w:t>
      </w:r>
    </w:p>
    <w:p>
      <w:pPr>
        <w:pStyle w:val="label"/>
        <w:keepNext/>
        <w:ind w:left="0"/>
      </w:pPr>
      <w:r>
        <w:rPr>
          <w:b/>
          <w:sz w:val="20"/>
        </w:rPr>
        <w:t xml:space="preserve">Corrección automática del recorrido.</w:t>
      </w:r>
    </w:p>
    <w:p>
      <w:pPr>
        <w:pStyle w:val="par"/>
        <w:ind w:left="0"/>
      </w:pPr>
      <w:r>
        <w:rPr/>
        <w:t xml:space="preserve">mapp Crane también ofrece la corrección automática del recorrido que ajusta los cambios en la posición final mientras la grúa está en movimiento. Esta es una tarea especialmente desafiante para el trazado del recorrido porque las recalculaciones deben responder a la dinámica de oscilaciones del sistema además de a los límites del eje. Ahora, con  mapp Crane, esta función se puede implementar con muy poca programación.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Crane controla activamente la rotación del eje vertical para prevenir oscilaciones laterales.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