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Zwei Betriebssysteme auf einem Gerät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erweitert sein Automatisierungssystem um einen Hypervisor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erweitert sein Automatisierungssystem um einen Hypervisor. Mit dieser Software können Windows oder Linux parallel zum </w:t>
      </w:r>
      <w:r>
        <w:rPr>
          <w:i/>
          <w:i/>
        </w:rPr>
        <w:t>B&amp;R-Echtzeitbetriebssystem</w:t>
      </w:r>
      <w:r>
        <w:rPr>
          <w:i/>
          <w:i/>
        </w:rPr>
        <w:t xml:space="preserve"> ausgeführt werden. So lassen sich zum Beispiel Steuerung und Visualisierungs-PC in einem Gerät vereinen. Mit dem Hypervisor kann zudem ein Industrie-PC als </w:t>
      </w:r>
      <w:r>
        <w:rPr>
          <w:i/>
          <w:i/>
        </w:rPr>
        <w:t>Edge-Controller</w:t>
      </w:r>
      <w:r>
        <w:rPr>
          <w:i/>
          <w:i/>
        </w:rPr>
        <w:t xml:space="preserve"> eingesetzt werden. Dieser dient als Steuerung und sendet parallel dazu vorverarbeitete Daten via OPC UA an übergeordnete Systeme in die Cloud.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Virtuelles Netzwerk</w:t>
      </w:r>
    </w:p>
    <w:p>
      <w:pPr>
        <w:pStyle w:val="par"/>
        <w:ind w:left="0"/>
      </w:pPr>
      <w:r>
        <w:rPr/>
        <w:t xml:space="preserve">Der Hypervisor stellt eine virtuelle Netzwerkverbindung bereit, mit der Anwendungen Daten betriebssystemübergreifend austauschen können. Ähnlich wie bei einer gewöhnlichen Ethernet-Schnittstelle werden Standard-Netzwerkprotokolle verwendet. An Stelle eines Kabels tritt ein reservierter Speicherbereich, der keinem der beiden Betriebssysteme zugeordnet ist.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Maximale Flexibilität</w:t>
      </w:r>
    </w:p>
    <w:p>
      <w:pPr>
        <w:pStyle w:val="par"/>
        <w:ind w:left="0"/>
      </w:pPr>
      <w:r>
        <w:rPr/>
        <w:t xml:space="preserve">Der Anwender konfiguriert den Hypervisor und die Zuordnung der Hardware-Ressourcen in der B&amp;R-Automatisierungssoftware Automation Studio. Die Systemkonfigurationen werden individuell bestimmt. Damit ist die Zuweisung von Ressourcen zum jeweiligen Betriebssystem flexibel. Während bisherige Parallelisierungs-Lösungen speziell auf eine Windows-Version zugeschnitten waren, ist der B&amp;R-Hypervisor vollständig unabhängig von der Version der verwendeten Betriebssysteme.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nR Hypervi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nR Hypervisor"/>
                    <pic:cNvPicPr/>
                  </pic:nvPicPr>
                  <pic:blipFill>
                    <a:blip xmlns:r="http://schemas.openxmlformats.org/officeDocument/2006/relationships" cstate="print" r:embed="N103C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Der B&amp;R Hypervisor ermöglicht den parallelen Betrieb mehrerer Betriebssysteme auf einem Gerät. Die Betriebssysteme können über ein virtuelles Netzwerk miteinander kommunizieren. 
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4D" w:type="default"/>
      <w:footerReference xmlns:r="http://schemas.openxmlformats.org/officeDocument/2006/relationships" r:id="N104E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D" Target="header1.xml" Type="http://schemas.openxmlformats.org/officeDocument/2006/relationships/header"/><Relationship Id="N104E1" Target="footer1.xml" Type="http://schemas.openxmlformats.org/officeDocument/2006/relationships/footer"/><Relationship Id="N103CB" Target="media/N103C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4" Target="media/N104B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