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png" Extension="png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Выставка MIOGE 2017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14-я  Международная выставка «НЕФТЬ И ГАЗ»</w:t>
      </w:r>
      <w:r>
        <w:br w:type="textWrapping"/>
      </w:r>
      <w:r>
        <w:rPr>
          <w:b/>
          <w:sz w:val="20"/>
        </w:rPr>
        <w:t xml:space="preserve">MIOGE 2017 27 - 30 июня 2017 • Москва • МВЦ «Крокус Экспо»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Ваc посетить стенд компании B&amp;R на одной из основных выставок нефтегазовой отрасли в России. На нашем стенде Вы сможете ознакомиться с новинками продукции, инновационными решениями для нефтегазового сектора, а так же с  тенденциями развития промышленной автоматизации в  контексте Промышленного Интернета Вещей.</w:t>
      </w:r>
    </w:p>
    <w:p>
      <w:pPr>
        <w:pStyle w:val="par"/>
        <w:ind w:left="0"/>
      </w:pPr>
      <w:r>
        <w:rPr/>
        <w:t xml:space="preserve">В рамках экспозиции организована отдельная информационная зона, где Вы познакомитесь с технологическими комплексными решениями наших партнеров в России, многие годы работающих с  предприятиями по добыче, транспортировке и переработке нефти. Приходите, будем рады!</w:t>
      </w:r>
    </w:p>
    <w:p>
      <w:pPr>
        <w:pStyle w:val="par"/>
        <w:ind w:left="0"/>
      </w:pPr>
      <w:r>
        <w:rPr/>
        <w:t xml:space="preserve">Ваша команда B&amp;R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Ждем Вас на нашем стенде в павильоне 3, зал 13, стенд A541</w:t>
      </w:r>
    </w:p>
    <w:p>
      <w:pPr>
        <w:pStyle w:val="par"/>
        <w:ind w:left="0"/>
      </w:pPr>
      <w:r>
        <w:rPr/>
        <w:t xml:space="preserve">На нашем стенде Вы сможете ознакомиться с новинками 
продукции компании B&amp;R: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Микропроцессорная система автоматизации нефтеперекачивающей станции на базе РСУ АПРОЛ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Новинки готовых программных компонентов для решения служебных задач на базе технологии mapp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Новые бюджетные линейки продукции на базе процессоров ARM - ПЛК и панели оператора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Новая серия модульных контроллеров Х90 для мобильных установок, работающих в тяжелых условиях -  удары до 50g, вибрация до 5g, рабочая температура от - 40 до +85oC, IP69K </w:t>
      </w:r>
    </w:p>
    <w:p>
      <w:pPr>
        <w:pStyle w:val="par"/>
        <w:ind w:left="0"/>
      </w:pPr>
      <w:r>
        <w:rPr/>
        <w:t xml:space="preserve">Наши партнеры представят Вашему вниманию свои программно-технические решения для автоматизации процессов в нефтегазовой отрасли.</w:t>
      </w:r>
    </w:p>
    <w:p>
      <w:pPr>
        <w:pStyle w:val="par"/>
        <w:ind w:left="0"/>
      </w:pPr>
      <w:r>
        <w:rPr/>
        <w:t xml:space="preserve">Пригласительный билет на выставку Вы можете получить, пройдя простую процедуру регистрации на </w:t>
      </w:r>
      <w:r>
        <w:rPr/>
        <w:fldChar w:fldCharType="begin"/>
      </w:r>
      <w:r>
        <w:rPr/>
        <w:instrText xml:space="preserve">HYPERLINK "http://www.mioge.ru/ru-RU/visitors/e-ticket.aspx"</w:instrText>
      </w:r>
      <w:r>
        <w:fldChar w:fldCharType="separate"/>
      </w:r>
      <w:r>
        <w:rPr/>
        <w:t>сайте выставки.</w:t>
      </w:r>
      <w:r>
        <w:fldChar w:fldCharType="end"/>
      </w:r>
      <w:r>
        <w:t xml:space="preserve"> </w:t>
      </w:r>
    </w:p>
    <w:p/>
    <w:bookmarkStart w:id="8" w:name="_XREFN100C2"/>
    <w:bookmarkStart w:id="9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604571"/>
            <wp:effectExtent b="0" l="0" r="0" t="0"/>
            <wp:docPr id="1" name="Mi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oge"/>
                    <pic:cNvPicPr/>
                  </pic:nvPicPr>
                  <pic:blipFill>
                    <a:blip xmlns:r="http://schemas.openxmlformats.org/officeDocument/2006/relationships" cstate="print" r:embed="N104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0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72" Target="media/N10472.pn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