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Увеличение производительности для Automation PC 910</w:t>
      </w:r>
    </w:p>
    <w:p>
      <w:pPr>
        <w:pStyle w:val="label-first"/>
        <w:keepNext/>
        <w:ind w:left="0"/>
      </w:pPr>
      <w:r>
        <w:rPr>
          <w:b/>
          <w:sz w:val="20"/>
        </w:rPr>
        <w:t xml:space="preserve">Промышленные ПК B&amp;R теперь доступны с процессором Intel XEON</w:t>
      </w:r>
    </w:p>
    <w:p>
      <w:pPr>
        <w:pStyle w:val="par-first"/>
        <w:ind w:left="0"/>
        <w:jc w:val="left"/>
      </w:pPr>
      <w:r>
        <w:rPr>
          <w:i/>
          <w:i/>
        </w:rPr>
        <w:t xml:space="preserve">Automation PC 910 компании B&amp;R теперь опционально доступен с процессором Intel Xeon. Новая микроархитектура обеспечивает увеличение производительности на 50% по сравнению с предыдущими высокопроизводительными процессорами серии Core i. Такой уровень производительности позволяет эффективно обрабатывать любые приложения, требующие быстрого анализа большого объёма информации, такие как машинное зрение, подготовка данных для облачных приложений и поиск данных для сбора и анализа показателей качества.  </w:t>
      </w:r>
    </w:p>
    <w:p>
      <w:pPr>
        <w:pStyle w:val="label"/>
        <w:keepNext/>
        <w:ind w:left="0"/>
      </w:pPr>
      <w:r>
        <w:rPr>
          <w:b/>
          <w:sz w:val="20"/>
        </w:rPr>
        <w:t xml:space="preserve">Максимальная производительность для сложных задач</w:t>
      </w:r>
    </w:p>
    <w:p>
      <w:pPr>
        <w:pStyle w:val="par"/>
        <w:ind w:left="0"/>
      </w:pPr>
      <w:r>
        <w:rPr/>
        <w:t xml:space="preserve">Вся линейка процессоров доступных для Automation PC 910 обеспечивает максимальные вычислительные мощности для большинства сложных задач. Новый четырёхъядерный процессор Xeon теперь позволяет поставить на Automation PC 910 ЦПУ, который раньше подходил только большим серверам. </w:t>
      </w:r>
    </w:p>
    <w:p>
      <w:pPr>
        <w:pStyle w:val="par"/>
        <w:ind w:left="0"/>
      </w:pPr>
      <w:r>
        <w:rPr/>
        <w:t xml:space="preserve">Компьютеры серии Automation PC 910 предлагают всё преимущества полностью модульной и масштабируемой конфигурации. Три имеющихся варианта корпуса обладают различным количеством расширительных слотов - от 1 до 5, в каждый из которых можно вставить интерфейсную плату или устройство хранения данных. Для новых промышленных ПК доступны операционные системы Windows 10 IoT Enterprise и Linux.</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plus Intel Xeon pro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lus Intel Xeon processor"/>
                    <pic:cNvPicPr/>
                  </pic:nvPicPr>
                  <pic:blipFill>
                    <a:blip xmlns:r="http://schemas.openxmlformats.org/officeDocument/2006/relationships" cstate="print" r:embed="N1038B"/>
                    <a:stretch>
                      <a:fillRect/>
                    </a:stretch>
                  </pic:blipFill>
                  <pic:spPr>
                    <a:xfrm>
                      <a:off x="0" y="0"/>
                      <a:ext cx="3600000" cy="2416500"/>
                    </a:xfrm>
                    <a:prstGeom prst="rect">
                      <a:avLst/>
                    </a:prstGeom>
                  </pic:spPr>
                </pic:pic>
              </a:graphicData>
            </a:graphic>
          </wp:inline>
        </w:drawing>
      </w:r>
    </w:p>
    <w:p>
      <w:pPr>
        <w:pStyle w:val="media-caption"/>
        <w:ind w:left="0"/>
      </w:pPr>
      <w:r>
        <w:t xml:space="preserve">Automation PC 910 компании B&amp;R теперь опционально доступен с процессором Intel Xeon. Высокая производительность идеально подходит для таких требовательных приложений как машинное зрение.  </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