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Les autorités européennes de la concurrence donnent le feu vert</w:t>
      </w:r>
    </w:p>
    <w:p>
      <w:pPr>
        <w:pStyle w:val="par-first"/>
        <w:ind w:left="0"/>
        <w:jc w:val="left"/>
      </w:pPr>
      <w:r>
        <w:rPr>
          <w:i/>
          <w:i/>
        </w:rPr>
        <w:t>En savoir plus sur B&amp;R et sur notre slogan "Perfection in Automation" :</w:t>
      </w:r>
    </w:p>
    <w:p>
      <w:pPr>
        <w:pStyle w:val="label-first"/>
        <w:keepNext/>
        <w:ind w:left="0"/>
      </w:pPr>
      <w:r>
        <w:rPr>
          <w:b/>
          <w:sz w:val="20"/>
        </w:rPr>
        <w:t xml:space="preserve">C'est officiel : B&amp;R est désormais le centre Machine &amp; Factory Automation d'ABB</w:t>
      </w:r>
    </w:p>
    <w:p>
      <w:pPr>
        <w:pStyle w:val="par"/>
        <w:ind w:left="0"/>
      </w:pPr>
      <w:r>
        <w:rPr/>
        <w:t xml:space="preserve">B&amp;R est désormais le centre mondial d'ABB pour l'automatisation des machines et des usines. Suite à l'approbation des autorités européennes de la concurrence, l'acquisition de B&amp;R par ABB est légalement entrée en vigueur le 6 juillet 2017. B&amp;R sera une business unit indépendante au sein de la division Industrial Automation d'ABB.  Le président de la division Industrial Automation Peter Terwiesch et le Directeur Général de B&amp;R Hans Wimmer ont annoncé de nombreux investissements pour renforcer la R&amp;D et étendre la capacité de production.</w:t>
      </w:r>
    </w:p>
    <w:p>
      <w:pPr>
        <w:pStyle w:val="label"/>
        <w:keepNext/>
        <w:ind w:left="0"/>
      </w:pPr>
      <w:r>
        <w:rPr>
          <w:b/>
          <w:sz w:val="20"/>
        </w:rPr>
        <w:t xml:space="preserve">Etre au plus près du client</w:t>
      </w:r>
    </w:p>
    <w:p>
      <w:pPr>
        <w:pStyle w:val="par"/>
        <w:ind w:left="0"/>
      </w:pPr>
      <w:r>
        <w:rPr/>
        <w:t xml:space="preserve">"Construire d'étroites relations avec nos clients est et restera essentiel pour nous," affirme H. Wimmer à l'occasion de la finalisation du rachat. "Nous continuerons de travailler main dans la main avec nos clients pour développer les solutions les plus innovantes. Leurs interlocuteurs resteront les mêmes qu'aujourd'hui."</w:t>
      </w:r>
    </w:p>
    <w:p>
      <w:pPr>
        <w:pStyle w:val="par"/>
        <w:ind w:left="0"/>
      </w:pPr>
      <w:r>
        <w:rPr/>
        <w:t xml:space="preserve">Le cœur de cible de B&amp;R restera les fabricants de machines, et la palette de produits de B&amp;R pour l'automatisation des usines sera étendue. B&amp;R s'appuiera sur la présence mondiale et sur l'offre complémentaire d'ABB. La fusion-acquisition sera ainsi avantageuse pour les clients. B&amp;R intensifiera également ses activités dans le domaine de l'Industrial IoT et étendra l'offre de solutions digitales de pointe d'ABB.</w:t>
      </w:r>
    </w:p>
    <w:p>
      <w:pPr>
        <w:pStyle w:val="label"/>
        <w:keepNext/>
        <w:ind w:left="0"/>
      </w:pPr>
      <w:r>
        <w:rPr>
          <w:b/>
          <w:sz w:val="20"/>
        </w:rPr>
        <w:t xml:space="preserve">Capacité d'innovation et capacité de production renforcées</w:t>
      </w:r>
    </w:p>
    <w:p>
      <w:pPr>
        <w:pStyle w:val="par"/>
        <w:ind w:left="0"/>
      </w:pPr>
      <w:r>
        <w:rPr/>
        <w:t xml:space="preserve">"ABB et B&amp;R partagent le même sens de l'innovation et du client. Ces deux axes resteront essentiels dans notre développement," ajoute P. Terwiesch. Afin de répondre à la demande sans cesse croissante de solutions avancées B&amp;R, ABB investit actuellement dans la création d'un nouveau centre R&amp;D au siège social de B&amp;R basé à Eggelsberg ainsi que dans l'extension de la capacité de production du site de Gilgenberg situé à quelques kilomètres d'Eggeslberg. De plus, le centre technique de B&amp;R basé à Salzbourg intégrera 50 nouveaux développeurs spécialisés dans les domaines du contrôle, des entraînements, et de la communication pour l'Industrial IoT.</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Managing Director Hans Wi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naging Director Hans Wimmer"/>
                    <pic:cNvPicPr/>
                  </pic:nvPicPr>
                  <pic:blipFill>
                    <a:blip xmlns:r="http://schemas.openxmlformats.org/officeDocument/2006/relationships" cstate="print" r:embed="N103BE"/>
                    <a:stretch>
                      <a:fillRect/>
                    </a:stretch>
                  </pic:blipFill>
                  <pic:spPr>
                    <a:xfrm>
                      <a:off x="0" y="0"/>
                      <a:ext cx="3600000" cy="2400750"/>
                    </a:xfrm>
                    <a:prstGeom prst="rect">
                      <a:avLst/>
                    </a:prstGeom>
                  </pic:spPr>
                </pic:pic>
              </a:graphicData>
            </a:graphic>
          </wp:inline>
        </w:drawing>
      </w:r>
    </w:p>
    <w:p>
      <w:pPr>
        <w:pStyle w:val="media-caption"/>
        <w:ind w:left="0"/>
      </w:pPr>
      <w:r>
        <w:t xml:space="preserve">"Nous allons fortement investir dans l'extension de nos infrastructures R&amp;D et dans l'accroissement de notre capacité de production," indique le Directeur Général de B&amp;R Hans Wimmer.</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40" w:type="default"/>
      <w:footerReference xmlns:r="http://schemas.openxmlformats.org/officeDocument/2006/relationships" r:id="N104D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0" Target="header1.xml" Type="http://schemas.openxmlformats.org/officeDocument/2006/relationships/header"/><Relationship Id="N104D4" Target="footer1.xml" Type="http://schemas.openxmlformats.org/officeDocument/2006/relationships/footer"/><Relationship Id="N103BE" Target="media/N103B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7" Target="media/N104A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