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Luce verde dalle autorità garanti della concorrenza dell'UE</w:t>
      </w:r>
    </w:p>
    <w:p>
      <w:pPr>
        <w:pStyle w:val="par-first"/>
        <w:ind w:left="0"/>
        <w:jc w:val="left"/>
      </w:pPr>
      <w:r>
        <w:rPr>
          <w:i/>
          <w:i/>
        </w:rPr>
        <w:t>Scopri di più su B&amp;R e sul motto "Perfection in Automation":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È ufficiale: B&amp;R è ora il centro globale per l'automazione di macchina e di fabbrica di ABB</w:t>
      </w:r>
    </w:p>
    <w:p>
      <w:pPr>
        <w:pStyle w:val="par"/>
        <w:ind w:left="0"/>
      </w:pPr>
      <w:r>
        <w:rPr/>
        <w:t xml:space="preserve">B&amp;R è ora il centro di competenza globale di ABB per quanto riguarda l'automazione di macchina e di fabbrica. Dopo l'approvazione da parte delle autorità garanti della concorrenza dell'Unione Europea, l'acquisizione è divenuta giuridicamente effettiva il 6 luglio 2017. B&amp;R opererà come un'unità di business indipendente nell'ambito della divisione Industrial Automation del Gruppo ABB. Il presidente della divisione Peter Terwiesch e il direttore esecutivo B&amp;R Hans Wimmer hanno annunciato una serie di investimenti a rafforzamento delle attività di ricerca e sviluppo e di ampliamento della capacità produttiva.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Sempre focalizzati sul cliente</w:t>
      </w:r>
    </w:p>
    <w:p>
      <w:pPr>
        <w:pStyle w:val="par"/>
        <w:ind w:left="0"/>
      </w:pPr>
      <w:r>
        <w:rPr/>
        <w:t xml:space="preserve">"Costruire strette relazioni di collaborazione con i nostri clienti è e rimane essenziale per quella che è l’identità stessa della nostra azienda", afferma Wimmer, annunciando la conclusione del processo di acquisizione. "Continueremo a lavorare insieme ai nostri clienti per sviluppare le soluzioni più innovative e non ci saranno cambiamenti per loro nel quotidiano, manterranno gli stessi punti di contatto".</w:t>
      </w:r>
    </w:p>
    <w:p>
      <w:pPr>
        <w:pStyle w:val="par"/>
        <w:ind w:left="0"/>
      </w:pPr>
      <w:r>
        <w:rPr/>
        <w:t xml:space="preserve">L'obiettivo primario di B&amp;R resteranno i costruttori di macchine, insieme all’automazione di fabbrica, per la quale ci sarà un’estensione del portfolio di prodotti. Con B&amp;R che si affianca alla presenza globale di ABB, forte di un’offerta complementare, i clienti sperimenteranno notevoli benefici dalla fusione. B&amp;R intensificherà inoltre le proprie attività nell'arena del’Industrial IoT integrando le soluzioni digitali di ABB, già riferimento per il mercato industriale.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Potenziamento della capacità sia per la ReS che per la produzione</w:t>
      </w:r>
    </w:p>
    <w:p>
      <w:pPr>
        <w:pStyle w:val="par"/>
        <w:ind w:left="0"/>
      </w:pPr>
      <w:r>
        <w:rPr/>
        <w:t xml:space="preserve">"ABB e B&amp;R sono unite nell'innovazione e nel focus sul cliente", aggiunge Terwiesch. "Questi saranno fattori centrali mentre procederemo e ci evolveremo insieme." Per continuare a garantire la capacità di B&amp;R di gestire la domanda sempre crescente di soluzioni avanzate, ABB sta investendo in un nuovo centro di ricerca e sviluppo presso la sede centrale di B&amp;R a Eggelsberg, estendendo inoltre la capacità produttiva nello stabilimento di Gilgenberg, a pochi chilometri di distanza. Inoltre, l'ufficio tecnico di Salisburgo è stato ampliato per fare spazio a 50 nuovi sviluppatori nelle aree del controllo, del controllo di movimento e della comunicazione Industrial IoT.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"Investiremo fortemente nell'espansione dell'infrastruttura di ReS e nell'aumento di capacità produttiva", afferma Hans Wimmer, amministratore delegato di B&amp;R.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