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Przejęcie sfinalizowane</w:t>
      </w:r>
    </w:p>
    <w:p>
      <w:pPr>
        <w:pStyle w:val="par-first"/>
        <w:ind w:left="0"/>
        <w:jc w:val="left"/>
      </w:pPr>
      <w:r>
        <w:rPr>
          <w:i/>
          <w:i/>
        </w:rPr>
        <w:t>Dowiedz się więcej o B&amp;R i naszym założeniu "Perfekcji w automatyce":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To już oficjalne: B&amp;R jest teraz w firmie ABB  centrum odpowiedzialnym za automatyzację maszyn i fabryk</w:t>
      </w:r>
    </w:p>
    <w:p>
      <w:pPr>
        <w:pStyle w:val="par"/>
        <w:ind w:left="0"/>
      </w:pPr>
      <w:r>
        <w:rPr/>
        <w:t xml:space="preserve">Firma B&amp;R jest teraz globalnym centrum ABB w automatyzacji maszyn i fabryk. Po uzyskaniu zgody unijnych organów ds. konkurencji, nabycie B&amp;R przez ABB stało się faktem z dniem 6 lipca 2017 r. B&amp;R będzie działać jako niezależna jednostka biznesowa działu automatyki przemysłowej Grupy ABB.
 Dyrektor generalny Peter Terwiesch i dyrektor zarządzający B&amp;R Hans Wimmer ogłosili szereg inwestycji, które wzmocnią działalność w zakresie badań i rozwoju oraz zwiększą produkcję.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Bezwględna koncentracja  na kliencie</w:t>
      </w:r>
    </w:p>
    <w:p>
      <w:pPr>
        <w:pStyle w:val="par"/>
        <w:ind w:left="0"/>
      </w:pPr>
      <w:r>
        <w:rPr/>
        <w:t xml:space="preserve">"Budowanie bliskich relacji z naszymi klientami jest i pozostaje kluczowe dla tego, kim jesteśmy jako firma", twierdzi Wimmer odnosząc się do procesu finalizacji. "Będziemy kontynuować współpracę z naszymi klientami w celu opracowania najbardziej innowacyjnych rozwiązań. Nasi klienci nie dostrzegą żadnych niekorzystnych  zmian w codziennych kontaktach biznesowych".</w:t>
      </w:r>
    </w:p>
    <w:p>
      <w:pPr>
        <w:pStyle w:val="par"/>
        <w:ind w:left="0"/>
      </w:pPr>
      <w:r>
        <w:rPr/>
        <w:t xml:space="preserve">Podstawowym celem firmy B&amp;R pozostanie skupienie się na rynku OEM, wraz z rozwojem portfolio automatyki zakładowej. Dzięki połączeniu z B&amp;R, ABB zyskuje na arenie międzynarodowej komplementarną ofertę,  dzięki czemu klienci dostrzegą znaczne korzyści z połączenia. Firma B&amp;R będzie również intensyfikować działania w przemyśle IoT i rozszerzać wiodące w przemyśle portfolio produktów cyfrowych firmy ABB.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Zwiększenie zdolności produkcyjnych zarówno dla badań i rozwoju, jak i produkcji</w:t>
      </w:r>
    </w:p>
    <w:p>
      <w:pPr>
        <w:pStyle w:val="par"/>
        <w:ind w:left="0"/>
      </w:pPr>
      <w:r>
        <w:rPr/>
        <w:t xml:space="preserve">"ABB i B&amp;R łączy innowacyjność i skupianie się na potrzebach klientów" - dodaje Terwiesch. Będą to czynniki centralnie angażujące w pójściu na przód. ABB inwestuje w nowe centrum badawczo-rozwojowe w siedzibie B&amp;R w Eggelsbergu, a także rozbudowuje możliwości produkcyjne oddalone o kilka kilometrów w Gilgenberg, gwarantując jej zdolność do obsługi stale rosnącego zapotrzebowania na zaawansowane rozwiązania B&amp;R.
 Dodatkowo zostaje powiększone biuro techniczne w Salzburgu, aby zapewnić miejsce dla 50 nowych programistów w dziedzinie sterowania, sterowania ruchem i komunikacji przemysłowej IoT.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naging Director Hans Wi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aging Director Hans Wimmer"/>
                    <pic:cNvPicPr/>
                  </pic:nvPicPr>
                  <pic:blipFill>
                    <a:blip xmlns:r="http://schemas.openxmlformats.org/officeDocument/2006/relationships" cstate="print" r:embed="N103B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"Będziemy mocno inwestować w rozbudowę naszej infrastruktury badawczo-rozwojowej i zwiększanie zdolności produkcyjnych" - mówi dyrektor zarządzający B&amp;R Hans Wimmer.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E" Target="media/N103B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