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Prêts à l'emploi, quel que soit le fournisseur du système CNC</w:t>
      </w:r>
    </w:p>
    <w:p>
      <w:pPr>
        <w:pStyle w:val="label-first"/>
        <w:keepNext/>
        <w:ind w:left="0"/>
      </w:pPr>
      <w:r>
        <w:rPr>
          <w:b/>
          <w:sz w:val="20"/>
        </w:rPr>
        <w:t xml:space="preserve">EMO 2017 : pupitres opérateur pour machines-outils indépendants du contrôleur CNC  </w:t>
      </w:r>
    </w:p>
    <w:p>
      <w:pPr>
        <w:pStyle w:val="par-first"/>
        <w:ind w:left="0"/>
        <w:jc w:val="left"/>
      </w:pPr>
      <w:r>
        <w:rPr>
          <w:i/>
          <w:i/>
        </w:rPr>
        <w:t xml:space="preserve">Du 18 au 23 septembre, au salon EMO de Hanovre, stand E68 hall 25, B&amp;R présentera des pupitres opérateur spécialement conçus pour une utilisation en milieu industriel. Ces pupitres peuvent communiquer avec les systèmes CNC de différents fournisseurs via OPC UA. Les constructeurs de machines sont ainsi libres d'utiliser le système CNC de leur choix. Outre les éléments de commande standard fournis avec les écrans de la gamme Automation Panel, de nombreuses possibilités de personnalisation sont également proposées pour rendre la commande et la configuration des machines-outils, même complexes, plus efficace. </w:t>
      </w:r>
    </w:p>
    <w:p>
      <w:pPr>
        <w:pStyle w:val="par"/>
        <w:ind w:left="0"/>
      </w:pPr>
      <w:r>
        <w:rPr/>
        <w:t xml:space="preserve">De plus, avec la solution logicielle mapp View de B&amp;R, les utilisateurs peuvent créer des visualisations basées sur les technologies du web sans disposer de connaissances particulières en programmation web !</w:t>
      </w:r>
    </w:p>
    <w:p>
      <w:pPr>
        <w:pStyle w:val="label"/>
        <w:keepNext/>
        <w:ind w:left="0"/>
      </w:pPr>
      <w:r>
        <w:rPr>
          <w:b/>
          <w:sz w:val="20"/>
        </w:rPr>
        <w:t xml:space="preserve">Simplifier la programmation des entraînements</w:t>
      </w:r>
    </w:p>
    <w:p>
      <w:pPr>
        <w:pStyle w:val="par"/>
        <w:ind w:left="0"/>
      </w:pPr>
      <w:r>
        <w:rPr/>
        <w:t xml:space="preserve">Avec la solution mapp Motion, B&amp;R offre une toute nouvelle méthode de programmation d'axes. Les composants logiciels inclus dans cette solution permettent de programmer des axes individuels ainsi que des applications CNC ou robotiques. Faisant partie intégrante du framework mapp, ces nouveaux composants Motion sont combinables à souhait et simples à configurer. Les utilisateurs bénéficient ainsi d'une solution simplifiant et accélérant leurs développements.</w:t>
      </w:r>
    </w:p>
    <w:p>
      <w:pPr>
        <w:pStyle w:val="label"/>
        <w:keepNext/>
        <w:ind w:left="0"/>
      </w:pPr>
      <w:r>
        <w:rPr>
          <w:b/>
          <w:sz w:val="20"/>
        </w:rPr>
        <w:t xml:space="preserve">Optimiser la planification de la maintenance</w:t>
      </w:r>
    </w:p>
    <w:p>
      <w:pPr>
        <w:pStyle w:val="par"/>
        <w:ind w:left="0"/>
      </w:pPr>
      <w:r>
        <w:rPr/>
        <w:t xml:space="preserve">B&amp;R présentera également un module d'E/S dédié au Condition Monitoring. Ce module de la gamme X20 traite les données de vibration en temps réel et les convertit en informations directement exploitables pour l'analyse. Les avaries potentielles peuvent être ainsi prédites, et la maintenance planifiée en fonction de l'état réel de la mécanique, avec à la clé une amélioration de la disponibilité machine.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PR 17134 BnR at 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17134 BnR at EMO"/>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Sur le salon EMO, B&amp;R montrera qu'il est possible de réaliser une solution avancée de maintenance conditionnelle avec un simple module d'E/S.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