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представит высокоскоростную конвейерную технологию антирасплескивания на  выставке «drinktec».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Компания B&amp;R представит высокоскоростной конвейер с технологией антирасплескивания на "drinktec"</w:t>
      </w:r>
    </w:p>
    <w:p>
      <w:pPr>
        <w:pStyle w:val="par-first"/>
        <w:ind w:left="0"/>
        <w:jc w:val="left"/>
      </w:pPr>
      <w:r>
        <w:rPr>
          <w:i/>
          <w:i/>
        </w:rPr>
        <w:t xml:space="preserve">  Компания B&amp;R предлагает производителям напитков новое поколение универсального высокоскоростного конвейера с технологией антирасплескивания для увеличения эффективности производства.   На выставке «Drinktec», которая пройдет с 11 по 15 сентября этого года, посетители стенда 328 в зале А3 смогут узнать у специалистов B&amp;R о преимуществах внедрения интеллектуальных технологий в производство.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Да – скорости, нет -  расплескиванию</w:t>
      </w:r>
    </w:p>
    <w:p>
      <w:pPr>
        <w:pStyle w:val="par"/>
        <w:ind w:left="0"/>
      </w:pPr>
      <w:r>
        <w:rPr/>
        <w:t xml:space="preserve"> SuperTrak является единственной в своем роде, удобной и простой в обслуживании системой  с линейным двигателем, оснащенной технологией антирасплескивания.  Такая технология предотвращает проливание жидкостей во время транспортировки и размещения открытой тары, а также даёт возможность увеличить скорость всей линии розлива.   Независимые каретки SuperTrak позволяют  наладить серийное производство брендированной продукции с минимальной потерей времени на простой и переналадку оборудования.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Визуализация на базе веб-технологий</w:t>
      </w:r>
    </w:p>
    <w:p>
      <w:pPr>
        <w:pStyle w:val="par"/>
        <w:ind w:left="0"/>
      </w:pPr>
      <w:r>
        <w:rPr/>
        <w:t xml:space="preserve">Еще одним преимуществом системы является использование технологии mapp View,  которая позволяет разработчикам создавать полноценные пользовательские интерфейсы непосредственно в среде разработки  без каких-либо знаний в области web-технологий.   Пользователи, имеющие доступ к системе, получат интуитивно понятный интерфейс для управления и диагностики на любом устройстве – от промышленной панели оператора с защитой IP69K до смартфона или планшета.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Реализация промышленного IoT</w:t>
      </w:r>
    </w:p>
    <w:p>
      <w:pPr>
        <w:pStyle w:val="par"/>
        <w:ind w:left="0"/>
      </w:pPr>
      <w:r>
        <w:rPr/>
        <w:t xml:space="preserve">Каждый посетитель стенда найдет для себя подходящее решение, соответствующее его требованиям  и задачам, вне зависимости от того, планирует ли он построить новую машину или модернизировать имеющееся оборудование.  Компания B&amp;R, использующая специализированные технологии и такие глобальные стандарты передачи данных как OPC UA, станет  лучшим партнером для внедрения технологий  промышленного IoT на любом производстве.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8500"/>
            <wp:effectExtent b="0" l="0" r="0" t="0"/>
            <wp:docPr id="1" name="Antisloshing Pres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tisloshing Presse"/>
                    <pic:cNvPicPr/>
                  </pic:nvPicPr>
                  <pic:blipFill>
                    <a:blip xmlns:r="http://schemas.openxmlformats.org/officeDocument/2006/relationships" cstate="print" r:embed="N103C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На выставке «Drinktec» (стенд 328, зал А3) инженеры B&amp;R проведут показ промышленной, дружественной конвейерной системы SuperTrak, обладающей уникальной технологией антирасплескивания при высоких скоростях и сверхточным позиционировании.</w:t>
      </w:r>
    </w:p>
    <w:bookmarkEnd w:id="7"/>
    <w:bookmarkEnd w:id="6"/>
    <w:bookmarkStart w:id="8" w:name="_XREFN1008B"/>
    <w:bookmarkStart w:id="9" w:name="_XREFN10091"/>
    <w:p>
      <w:pPr>
        <w:spacing w:after="20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000"/>
            <wp:effectExtent b="0" l="0" r="0" t="0"/>
            <wp:docPr id="2" name="booth Bn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ooth BnR"/>
                    <pic:cNvPicPr/>
                  </pic:nvPicPr>
                  <pic:blipFill>
                    <a:blip xmlns:r="http://schemas.openxmlformats.org/officeDocument/2006/relationships" cstate="print" r:embed="N10413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9"/>
    <w:bookmarkEnd w:id="8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89" w:type="default"/>
      <w:footerReference xmlns:r="http://schemas.openxmlformats.org/officeDocument/2006/relationships" r:id="N1051D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3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2022"/>
                        <pic:cNvPicPr/>
                      </pic:nvPicPr>
                      <pic:blipFill>
                        <a:blip xmlns:r="http://schemas.openxmlformats.org/officeDocument/2006/relationships" cstate="print" r:embed="N104F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89" Target="header1.xml" Type="http://schemas.openxmlformats.org/officeDocument/2006/relationships/header"/><Relationship Id="N1051D" Target="footer1.xml" Type="http://schemas.openxmlformats.org/officeDocument/2006/relationships/footer"/><Relationship Id="N103C6" Target="media/N103C6.jpg" Type="http://schemas.openxmlformats.org/officeDocument/2006/relationships/image"/><Relationship Id="N10413" Target="media/N10413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F0" Target="media/N104F0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