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Mobil Makineler İçin Durum İzleme</w:t>
      </w:r>
    </w:p>
    <w:p>
      <w:pPr>
        <w:pStyle w:val="label-first"/>
        <w:keepNext/>
        <w:ind w:left="0"/>
      </w:pPr>
      <w:r>
        <w:rPr>
          <w:b/>
          <w:sz w:val="20"/>
        </w:rPr>
        <w:t xml:space="preserve">X90 Mobil Kontrol Sistemi ile daha yüksek makine kullanılabilirliği</w:t>
      </w:r>
    </w:p>
    <w:p>
      <w:pPr>
        <w:pStyle w:val="par-first"/>
        <w:ind w:left="0"/>
        <w:jc w:val="left"/>
      </w:pPr>
      <w:r>
        <w:rPr>
          <w:i/>
          <w:i/>
        </w:rPr>
        <w:t xml:space="preserve">B&amp;R'ın modüler kontrol ve I/O sistemi olan X90 şimdi opsiyonel olarak durum izleme fonksiyonları ile birlikte kullanılabilir durumdadır. Bu sayede spontane makine duraksamalarının sebep olduğu arızalar erken tespit edilebilir ve düzeltilebilir. Durum izleme yoluyla öngörülebilen bakım sayesinde planlanmamış servislerin ve makine duruşlarınınönemli ölçüdeki maliyetleri azaltılmakta ve makinenin kullanılabilirliği arttırılmaktadır. </w:t>
      </w:r>
    </w:p>
    <w:p>
      <w:pPr>
        <w:pStyle w:val="label"/>
        <w:keepNext/>
        <w:ind w:left="0"/>
      </w:pPr>
      <w:r>
        <w:rPr>
          <w:b/>
          <w:sz w:val="20"/>
        </w:rPr>
        <w:t xml:space="preserve">Prediktif Bakım</w:t>
      </w:r>
    </w:p>
    <w:p>
      <w:pPr>
        <w:pStyle w:val="par"/>
        <w:ind w:left="0"/>
      </w:pPr>
      <w:r>
        <w:rPr/>
        <w:t xml:space="preserve">X90 modülü ile bir makinenin durumu sürekliolarak izlenebilmektedir. Sonuçlar, her bir parçanın bakım gereksinimleri hakkında tahminde bulunulmasını sağlar. Tipik uygulamalar; hidrolik üniteler, kayışlar, redüktörler veya motorlar gibi dönen makine parçalarının sürekli olarak izlenmesidir. Hazırlanan sensör verileri yazılımda da kullanılabilir durumdadır.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90 Condition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Condition Monitoring"/>
                    <pic:cNvPicPr/>
                  </pic:nvPicPr>
                  <pic:blipFill>
                    <a:blip xmlns:r="http://schemas.openxmlformats.org/officeDocument/2006/relationships" cstate="print" r:embed="N1037C"/>
                    <a:stretch>
                      <a:fillRect/>
                    </a:stretch>
                  </pic:blipFill>
                  <pic:spPr>
                    <a:xfrm>
                      <a:off x="0" y="0"/>
                      <a:ext cx="3600000" cy="2400750"/>
                    </a:xfrm>
                    <a:prstGeom prst="rect">
                      <a:avLst/>
                    </a:prstGeom>
                  </pic:spPr>
                </pic:pic>
              </a:graphicData>
            </a:graphic>
          </wp:inline>
        </w:drawing>
      </w:r>
    </w:p>
    <w:p>
      <w:pPr>
        <w:pStyle w:val="media-caption"/>
        <w:ind w:left="0"/>
      </w:pPr>
      <w:r>
        <w:t xml:space="preserve">Durum izleme opsiyon kartları mobil makinelerde arıza durumlarının erken tespiti için kullanılır.</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E" w:type="default"/>
      <w:footerReference xmlns:r="http://schemas.openxmlformats.org/officeDocument/2006/relationships" r:id="N1049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E" Target="header1.xml" Type="http://schemas.openxmlformats.org/officeDocument/2006/relationships/header"/><Relationship Id="N10492"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5" Target="media/N1046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