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Automatyczne strojenie pętli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elementy oprogramowania ułatwiające sterowanie aplikacjami hydraulicznymi.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wprowadza nowe oprogramowanie do sterowania aplikacjami hydraulicznymi. Elementy te zapewniają łatwiejszy dostęp do zaawansowanych funkcji sterowania pętlą zamkniętą i pomagają programistom w projektowaniu, symulacji, wirtualnym uruchamianiu i diagnozowaniu systemów hydraulicznych. mapp Hydraulics firmy B&amp;R dostarcza wiele nowych funkcji, szczególnie dla napędów o zmiennej prędkości obrotowej.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Automatyczne strojenie pętli</w:t>
      </w:r>
    </w:p>
    <w:p>
      <w:pPr>
        <w:pStyle w:val="par"/>
        <w:ind w:left="0"/>
      </w:pPr>
      <w:r>
        <w:rPr/>
        <w:t xml:space="preserve">Dzięki funkcji autotuningu system automatycznie optymalizuje parametry pętli dla regulatora ciśnienia hydraulicznego. To zwiększa zarówno jakość jak i wydajność systemu. Zoptymalizowane parametry kontroli ciśnienia pomagają również zapobiegać uszkodzeniom spowodowanym przeciążeniem lub kawitacją. </w:t>
      </w:r>
    </w:p>
    <w:p>
      <w:pPr>
        <w:pStyle w:val="par"/>
        <w:ind w:left="0"/>
      </w:pPr>
      <w:r>
        <w:rPr/>
        <w:t xml:space="preserve">Jeśli autotuning jest używany podczas pracy, oprogramowanie maszyny może automatycznie skalibrować sterownik, zmieniając się w zależności od warunków otoczenia lub innych czynników, takich jak siły obciążenia lub właściwości.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Automatyczne obliczanie wartości maksymalnych</w:t>
      </w:r>
    </w:p>
    <w:p>
      <w:pPr>
        <w:pStyle w:val="par"/>
        <w:ind w:left="0"/>
      </w:pPr>
      <w:r>
        <w:rPr/>
        <w:t xml:space="preserve">Inny komponent mapp Hydraulics automatycznie oblicza maksymalne wartości przyspieszenia i hamowania dla napędu hydraulicznego. Napęd porusza się autonomicznie w obszarze roboczym zdefiniowanych przez użytkownika dla danej osi hydraulicznej. To znacznie skraca czasy uruchomienia osi hydraulicznych.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mapp Hydrau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Hydraulic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Elementy oprogramowania mapp Hydraulics zapewniają wygodny dostęp do zaawansowanych funkcji pętli zamkniętej dla zastosowań hydraulicznych.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