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控制环自动调节</w:t>
      </w:r>
    </w:p>
    <w:p>
      <w:pPr>
        <w:pStyle w:val="label-first"/>
        <w:keepNext/>
        <w:ind w:left="0"/>
      </w:pPr>
      <w:r>
        <w:rPr>
          <w:b/>
          <w:sz w:val="20"/>
        </w:rPr>
        <w:t xml:space="preserve">全新软件组件，使液压控制更为简单。</w:t>
      </w:r>
    </w:p>
    <w:p>
      <w:pPr>
        <w:pStyle w:val="par-first"/>
        <w:ind w:left="0"/>
        <w:jc w:val="left"/>
      </w:pPr>
      <w:r>
        <w:rPr>
          <w:i/>
          <w:i/>
        </w:rPr>
        <w:t xml:space="preserve">贝加莱正在为液压应用的控制单元推出全新的软件组件：mapp Hydraulics，可以使用户轻松访问先进的闭环控制功能，并协助开发人员进行液压系统的设计，仿真，虚拟调试和诊断。该组件提供了许多新功能，特别适用于变速泵驱动。</w:t>
      </w:r>
    </w:p>
    <w:p>
      <w:pPr>
        <w:pStyle w:val="label"/>
        <w:keepNext/>
        <w:ind w:left="0"/>
      </w:pPr>
      <w:r>
        <w:rPr>
          <w:b/>
          <w:sz w:val="20"/>
        </w:rPr>
        <w:t xml:space="preserve">控制环自动调整</w:t>
      </w:r>
    </w:p>
    <w:p>
      <w:pPr>
        <w:pStyle w:val="par"/>
        <w:ind w:left="0"/>
      </w:pPr>
      <w:r>
        <w:rPr/>
        <w:t xml:space="preserve">利用mapp Hydraulics的自动调整功能模块，系统会自动优化液压控制器的控制回路参数。这大幅提高了质量和系统性能。优化的压力控制参数还有助于防止由过载或气蚀引起的损坏。</w:t>
      </w:r>
    </w:p>
    <w:p>
      <w:pPr>
        <w:pStyle w:val="par"/>
        <w:ind w:left="0"/>
      </w:pPr>
      <w:r>
        <w:rPr/>
        <w:t xml:space="preserve">如果在运行过程中使用自动调整功能，机器设备的软件将会根据环境条件的改变，或者其他因素，例如负载以及特征参数等，来自动重新校准控制器。</w:t>
      </w:r>
    </w:p>
    <w:p>
      <w:pPr>
        <w:pStyle w:val="label"/>
        <w:keepNext/>
        <w:ind w:left="0"/>
      </w:pPr>
      <w:r>
        <w:rPr>
          <w:b/>
          <w:sz w:val="20"/>
        </w:rPr>
        <w:t xml:space="preserve">自动计算最大值</w:t>
      </w:r>
    </w:p>
    <w:p>
      <w:pPr>
        <w:pStyle w:val="par"/>
        <w:ind w:left="0"/>
      </w:pPr>
      <w:r>
        <w:rPr/>
        <w:t xml:space="preserve">另一个mapp Hydraulics模块将会自动计算液压驱动器的最大加速和减速的数值。驱动器在用户定义的操作范围内自动移动，以确定给定液压轴的最大值。这大大缩短了液压轴的调试时间。</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6500"/>
            <wp:effectExtent b="0" l="0" r="0" t="0"/>
            <wp:docPr id="1" name="mapp Hydrau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Hydraulics"/>
                    <pic:cNvPicPr/>
                  </pic:nvPicPr>
                  <pic:blipFill>
                    <a:blip xmlns:r="http://schemas.openxmlformats.org/officeDocument/2006/relationships" cstate="print" r:embed="N103B0"/>
                    <a:stretch>
                      <a:fillRect/>
                    </a:stretch>
                  </pic:blipFill>
                  <pic:spPr>
                    <a:xfrm>
                      <a:off x="0" y="0"/>
                      <a:ext cx="3600000" cy="2416500"/>
                    </a:xfrm>
                    <a:prstGeom prst="rect">
                      <a:avLst/>
                    </a:prstGeom>
                  </pic:spPr>
                </pic:pic>
              </a:graphicData>
            </a:graphic>
          </wp:inline>
        </w:drawing>
      </w:r>
    </w:p>
    <w:p>
      <w:pPr>
        <w:pStyle w:val="media-caption"/>
        <w:ind w:left="0"/>
      </w:pPr>
      <w:r>
        <w:t xml:space="preserve">mapp Hydraulics组件可以使用户方便地访问先进的闭环液压功能。</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