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Créer des visualisations dynamiques simplement</w:t>
      </w:r>
    </w:p>
    <w:p>
      <w:pPr>
        <w:pStyle w:val="label-first"/>
        <w:keepNext/>
        <w:ind w:left="0"/>
      </w:pPr>
      <w:r>
        <w:rPr>
          <w:b/>
          <w:sz w:val="20"/>
        </w:rPr>
        <w:t xml:space="preserve">Simplifier la création de visualisations animées avec le widget Paper de mapp View</w:t>
      </w:r>
    </w:p>
    <w:p>
      <w:pPr>
        <w:pStyle w:val="par-first"/>
        <w:ind w:left="0"/>
        <w:jc w:val="left"/>
      </w:pPr>
      <w:r>
        <w:rPr>
          <w:i/>
          <w:i/>
        </w:rPr>
        <w:t xml:space="preserve">Le nouveau widget proposé avec la solution de visualisation web de B&amp;R simplifie la création de visualisations dynamiques pour les machines et les process. Ce widget appelé "Paper" permet aux utilisateurs de réaliser des éléments SVG animés. </w:t>
      </w:r>
    </w:p>
    <w:p>
      <w:pPr>
        <w:pStyle w:val="label"/>
        <w:keepNext/>
        <w:ind w:left="0"/>
      </w:pPr>
      <w:r>
        <w:rPr>
          <w:b/>
          <w:sz w:val="20"/>
        </w:rPr>
        <w:t xml:space="preserve">Animer une image SVG </w:t>
      </w:r>
    </w:p>
    <w:p>
      <w:pPr>
        <w:pStyle w:val="par"/>
        <w:ind w:left="0"/>
      </w:pPr>
      <w:r>
        <w:rPr/>
        <w:t xml:space="preserve">Pour mettre en œuvre le nouveau widget, il suffit de le glisser-déposer puis de le configurer sur la page écran souhaitée. A l'exécution, le programme applicatif contrôle directement l'animation de l'image SVG. Les mouvements, les rotations et les transitions peuvent être réalisés à partir d'une seule image SVG. Il est ainsi inutile de créer des séquences d'images multiples, ce qui fait gagner un temps précieux.</w:t>
      </w:r>
    </w:p>
    <w:p>
      <w:pPr>
        <w:pStyle w:val="label"/>
        <w:keepNext/>
        <w:ind w:left="0"/>
      </w:pPr>
      <w:r>
        <w:rPr>
          <w:b/>
          <w:sz w:val="20"/>
        </w:rPr>
        <w:t xml:space="preserve">Zoom haute résolution</w:t>
      </w:r>
    </w:p>
    <w:p>
      <w:pPr>
        <w:pStyle w:val="par"/>
        <w:ind w:left="0"/>
      </w:pPr>
      <w:r>
        <w:rPr/>
        <w:t xml:space="preserve">Les images SVG sont vectorielles. Elles offrent donc l'avantage de conserver une haute résolution lors d'un zoom, sans aucune perte de qualité d'image.</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398500"/>
            <wp:effectExtent b="0" l="0" r="0" t="0"/>
            <wp:docPr id="1" name="mapp View Paper widg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p View Paper widget"/>
                    <pic:cNvPicPr/>
                  </pic:nvPicPr>
                  <pic:blipFill>
                    <a:blip xmlns:r="http://schemas.openxmlformats.org/officeDocument/2006/relationships" cstate="print" r:embed="N103A1"/>
                    <a:stretch>
                      <a:fillRect/>
                    </a:stretch>
                  </pic:blipFill>
                  <pic:spPr>
                    <a:xfrm>
                      <a:off x="0" y="0"/>
                      <a:ext cx="3600000" cy="2398500"/>
                    </a:xfrm>
                    <a:prstGeom prst="rect">
                      <a:avLst/>
                    </a:prstGeom>
                  </pic:spPr>
                </pic:pic>
              </a:graphicData>
            </a:graphic>
          </wp:inline>
        </w:drawing>
      </w:r>
    </w:p>
    <w:p>
      <w:pPr>
        <w:pStyle w:val="media-caption"/>
        <w:ind w:left="0"/>
      </w:pPr>
      <w:r>
        <w:t xml:space="preserve">mapp View s'enrichit d'un nouveau widget. Ce widget appelé "Paper" permet l'affichage d'images SVG et la création de contenus animés en lien avec des données de process temps réel. </w:t>
      </w:r>
    </w:p>
    <w:bookmarkEnd w:id="6"/>
    <w:bookmarkEnd w:id="5"/>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23" w:type="default"/>
      <w:footerReference xmlns:r="http://schemas.openxmlformats.org/officeDocument/2006/relationships" r:id="N104B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3" Target="header1.xml" Type="http://schemas.openxmlformats.org/officeDocument/2006/relationships/header"/><Relationship Id="N104B7"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A" Target="media/N1048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