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integriert Vision in die Maschinenautomatisierung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Automatisierungsspezialist bringt Bildverarbeitungs-Lösung auf den Markt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integriert </w:t>
      </w:r>
      <w:r>
        <w:rPr>
          <w:i/>
          <w:i/>
        </w:rPr>
        <w:t>Machine Vision</w:t>
      </w:r>
      <w:r>
        <w:rPr>
          <w:i/>
          <w:i/>
        </w:rPr>
        <w:t xml:space="preserve"> vollständig in die Automatisierung. Auf der SPS IPC Drives hat das Unternehmen die weltweit erste Bildverarbeitungs-Lösung vorgestellt, die nahtlos in ein Automatisierungssystem eingebunden ist. Die Lösung umfasst Kameras, Software und Beleuchtungszubehör.</w:t>
      </w:r>
    </w:p>
    <w:p>
      <w:pPr>
        <w:pStyle w:val="par"/>
        <w:ind w:left="0"/>
      </w:pPr>
      <w:r>
        <w:rPr/>
        <w:t xml:space="preserve">Herzstück des Systems sind intelligente Kameras. Das Portfolio deckt ein breites Spektrum ab, welches am unteren Ende einfache Vision-Sensoren ersetzen kann und am oberen Ende die Leistungsfähigkeit von High-End-Smart-Kameras aufweist. Zudem stehen vorgefertigte Software-Bausteine zur Verfügung, mit denen sich Applikationen ohne großen Programmieraufwand erstellen lassen.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Intelligente Beleuchtung</w:t>
      </w:r>
    </w:p>
    <w:p>
      <w:pPr>
        <w:pStyle w:val="par"/>
        <w:ind w:left="0"/>
      </w:pPr>
      <w:r>
        <w:rPr/>
        <w:t xml:space="preserve">Die Beleuchtung ist wahlweise in die Kameras integriert oder als externes Gerät verfügbar und wird automatisch ausgesteuert. Höchste Synchronisierungspräzision für Hochgeschwindigkeitsaufnahmen oder objektspezifische Anforderungen wie Hell- oder Dunkelfeld-Beleuchtungen lassen sich einfach umsetzen. Bildtrigger und Lichtansteuerung können in harter Echtzeit und im Sub-µs-Bereich synchron mit dem gesamten Automatisierungssystem gesteuert werden. </w:t>
      </w:r>
    </w:p>
    <w:p>
      <w:pPr>
        <w:pStyle w:val="par"/>
        <w:ind w:left="0"/>
      </w:pPr>
      <w:r>
        <w:rPr/>
        <w:t xml:space="preserve">Die Integration des B&amp;R-Vision-Systems umfasst alle Ebenen: Engineering-Tool, Echtzeitbetriebssystem und die Applikation. Alle Aufgaben der Automatisierung lassen sich in einer Umgebung abdecken. So können Steuerungsprogrammierer zukünftig viele Vision-Aufgaben selbst erledigen.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048000" cy="2033016"/>
            <wp:effectExtent b="0" l="0" r="0" t="0"/>
            <wp:docPr id="1" name="Vision Camera land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sion Camera landscape"/>
                    <pic:cNvPicPr/>
                  </pic:nvPicPr>
                  <pic:blipFill>
                    <a:blip xmlns:r="http://schemas.openxmlformats.org/officeDocument/2006/relationships" cstate="print" r:embed="N103AF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Das Portfolio der Vision-Lösung von B&amp;R reicht vom einfachen Vision-Sensor bis hin zur High-End-Smart-Kamera.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AF" Target="media/N103A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