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Специалисты B&amp;R интегрировали машинное зрение в систему управления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Эксперт в области автоматизации представляет решение по обработке изображений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сделали </w:t>
      </w:r>
      <w:r>
        <w:rPr>
          <w:i/>
          <w:i/>
        </w:rPr>
        <w:t>машинное зрение</w:t>
      </w:r>
      <w:r>
        <w:rPr>
          <w:i/>
          <w:i/>
        </w:rPr>
        <w:t xml:space="preserve"> органичной частью системы автоматизации. В этом году на выставке SPS IPC Drives компания B&amp;R представила первое в мире решение по обработке изображений полностью интегрированное в систему управления. Решение включает в себя камеры, программное обеспечение и аксессуары для освещения.</w:t>
      </w:r>
    </w:p>
    <w:p>
      <w:pPr>
        <w:pStyle w:val="par"/>
        <w:ind w:left="0"/>
      </w:pPr>
      <w:r>
        <w:rPr/>
        <w:t xml:space="preserve">В основе решения лежит широкий выбор технологий интеллектуальных камер. Если разложить весь спектр предлагаемой продукции, то имеется вариант как с простыми датчиками изображения, так и решения с высококачественными смарт-камерами. Готовые программные компоненты позволят минимизировать время и усилия для написания программного кода.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Интеллектуальная подсветка</w:t>
      </w:r>
    </w:p>
    <w:p>
      <w:pPr>
        <w:pStyle w:val="par"/>
        <w:ind w:left="0"/>
      </w:pPr>
      <w:r>
        <w:rPr/>
        <w:t xml:space="preserve">Элементы освещения могут быть встроены в камеры или использоваться как внешние устройства, либо как комбинация этих вариантов. Чрезвычайно точную синхронизацию для высокоскоростного захвата изображений и объектно-специализированные функции, такие как светлопольное или темнопольное освещение - очень легко реализовать. Триггеры изображения и управление освещением можно синхронизировать с остальной частью системы управления в жестком реальном времени в субмикросекундном диапазоне. </w:t>
      </w:r>
    </w:p>
    <w:p>
      <w:pPr>
        <w:pStyle w:val="par"/>
        <w:ind w:left="0"/>
      </w:pPr>
      <w:r>
        <w:rPr/>
        <w:t xml:space="preserve">Система машинного зрения от B&amp;R интегрирована на всех уровнях: на уровне среды разработки, операционной системы реального времени и прикладного ПО. Благодаря единой среде разработки инженер-программисты получат возможность самостоятельно реализовать множество задач машинного зрения.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33016"/>
            <wp:effectExtent b="0" l="0" r="0" t="0"/>
            <wp:docPr id="1" name="Vision Camera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Camera landscape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ассортименте оборудования для машинного зрения от B&amp;R имеются как простые видеосенсоры, так и новейшие интеллектуальные видеокамеры.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