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Serwomotory z maksymalnym momentem obrotowym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Dynamiczna moc dodana do serwomotorów od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zrobiła kolejny krok w rozwoju serwomotorów 8LS. Trzy nowo zaprojektowane silniki o rozmiarze 5 i długościach A, B i C wypełniają środkowy zakres linii produktów 8LS. W porównaniu do swoich poprzedników oferują one bardziej kompaktowe wymiary i lepszą konstrukcję termiczną.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Wysoka dynamika i wydajność</w:t>
      </w:r>
    </w:p>
    <w:p>
      <w:pPr>
        <w:pStyle w:val="par"/>
        <w:ind w:left="0"/>
      </w:pPr>
      <w:r>
        <w:rPr/>
        <w:t xml:space="preserve">Nowe serwomotory 8LS są bardzo dynamiczne i oferują wysoki współczynnik przeciążenia momentu obrotowego. Doskonale nadają się do zastosowań takich, jak obróbka tworzyw sztucznych, prasy drukarskie i pompy serwo.
 Przy średnicy kołnierza 142 mm nowe silniki zapewniają doskonały moment obrotowy. Klienci zyskują otrzymując większą moc przy jednoczesnym ograniczeniu wymiarów. Mogą być łączone z każdą z licznych przekładni z oferty B&amp;R i dostarczane jako wstępnie zmontowane zestawy typu silnik plus przekładnia.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Bezpieczeństwo w standardzie</w:t>
      </w:r>
    </w:p>
    <w:p>
      <w:pPr>
        <w:pStyle w:val="par"/>
        <w:ind w:left="0"/>
      </w:pPr>
      <w:r>
        <w:rPr/>
        <w:t xml:space="preserve">Wszystkie serwomotory serii 8LS są oferowane z różnymi opcjami cyfrowych enkoderów oraz funkcji bezpieczeństwa. Dla większości prędkości, serwomotory aż do rozmiaru 7 dostępne są również w wersji jednokablowej, która łączy w sobie zasilanie silnika oraz sygnały z enkodera. Ogranicza to do minimum niezbędne okablowanie i znacznie obniża koszty instalacji.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S Beauty_2018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S Beauty_2018Updat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modele silników w rozmiarze 5 uzupełniają linię 8LS potężną wydajnością i dynamiką.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