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mapp komponent til database interfaces </w:t>
      </w:r>
    </w:p>
    <w:p>
      <w:pPr>
        <w:pStyle w:val="label-first"/>
        <w:keepNext/>
        <w:ind w:left="0"/>
      </w:pPr>
      <w:r>
        <w:rPr>
          <w:b/>
          <w:sz w:val="20"/>
        </w:rPr>
        <w:t xml:space="preserve">B&amp;R optimerer datastyring med mapp Technology software-toolboxen </w:t>
      </w:r>
    </w:p>
    <w:p>
      <w:pPr>
        <w:pStyle w:val="par-first"/>
        <w:ind w:left="0"/>
        <w:jc w:val="left"/>
      </w:pPr>
      <w:r>
        <w:rPr>
          <w:i/>
          <w:i/>
        </w:rPr>
        <w:t xml:space="preserve">Det er nu nemmere end nogensinde før at implementere databaser i applikationer. Med mapp Database er det muligt at arkivere data direkte fra feltniveau til en database. uanset hvor databasen er placeret, på produktionssitet eller i skyen. Dette forenkler håndteringen af store datamængder.</w:t>
      </w:r>
    </w:p>
    <w:p>
      <w:pPr>
        <w:pStyle w:val="label"/>
        <w:keepNext/>
        <w:ind w:left="0"/>
      </w:pPr>
      <w:r>
        <w:rPr>
          <w:b/>
          <w:sz w:val="20"/>
        </w:rPr>
        <w:t xml:space="preserve">Dataarkivering direkte fra controlleren </w:t>
      </w:r>
    </w:p>
    <w:p>
      <w:pPr>
        <w:pStyle w:val="par"/>
        <w:ind w:left="0"/>
      </w:pPr>
      <w:r>
        <w:rPr/>
        <w:t xml:space="preserve">Fremstillingsmaskiner genererer enorme datamængder, som skal visualiseres, arkiveres eller videresendes til systemer på højere niveau. Ved at give mapp funktioner et database interface er det muligt at sende data direkte fra controlleren til databaser, hvor de kan behandles eller arkiveres. Almindeligt anvendte databasefunktioner, som f.eks. gemte procedurer, tillader at KPI'er genereres efter behov, hvilket resulterer i et cockpit til optimering af fremstillingsprocesser.</w:t>
      </w:r>
    </w:p>
    <w:p>
      <w:pPr>
        <w:pStyle w:val="label"/>
        <w:keepNext/>
        <w:ind w:left="0"/>
      </w:pPr>
      <w:r>
        <w:rPr>
          <w:b/>
          <w:sz w:val="20"/>
        </w:rPr>
        <w:t xml:space="preserve">Konsistent dataudveksling </w:t>
      </w:r>
    </w:p>
    <w:p>
      <w:pPr>
        <w:pStyle w:val="par"/>
        <w:ind w:left="0"/>
      </w:pPr>
      <w:r>
        <w:rPr/>
        <w:t xml:space="preserve">mapp Database kan tilsluttes enhver mapp komponent, der gemmer eller læser data. I stedet for at generere individuelle filer til alarmlister, procesværdier og audit events, sendes alle data automatisk via mapp Links til en database, hvor de nemt kan administreres.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Med mapp Database kan både brugerdata og data genereret af mapps administreres ganske enkelt i en SQL-database.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