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Nye funktioner i SafeDESIGNER</w:t>
      </w:r>
    </w:p>
    <w:p>
      <w:pPr>
        <w:pStyle w:val="label-first"/>
        <w:keepNext/>
        <w:ind w:left="0"/>
      </w:pPr>
      <w:r>
        <w:rPr>
          <w:b/>
          <w:sz w:val="20"/>
        </w:rPr>
        <w:t xml:space="preserve">Nemmere at lave sikkerhedsapplikationer</w:t>
      </w:r>
    </w:p>
    <w:p>
      <w:pPr>
        <w:pStyle w:val="par-first"/>
        <w:ind w:left="0"/>
        <w:jc w:val="left"/>
      </w:pPr>
      <w:r>
        <w:rPr>
          <w:i/>
          <w:i/>
        </w:rPr>
        <w:t xml:space="preserve">B&amp;R gør det lettere at lave sikkerhedsapplikationer med en række nye mapp-funktioner i </w:t>
      </w:r>
      <w:r>
        <w:rPr>
          <w:i/>
          <w:i/>
        </w:rPr>
        <w:t>SafeDESIGNER</w:t>
      </w:r>
      <w:r>
        <w:rPr>
          <w:i/>
          <w:i/>
        </w:rPr>
        <w:t xml:space="preserve">. Det er også muligt at anvende en kombination af data fra standardapplikationen til at generere sikkerhedsrelevante data.</w:t>
      </w:r>
    </w:p>
    <w:p>
      <w:pPr>
        <w:pStyle w:val="label"/>
        <w:keepNext/>
        <w:ind w:left="0"/>
      </w:pPr>
      <w:r>
        <w:rPr>
          <w:b/>
          <w:sz w:val="20"/>
        </w:rPr>
        <w:t xml:space="preserve">Sikkerhedsdata fra standard (non-safety) signaler</w:t>
      </w:r>
    </w:p>
    <w:p>
      <w:pPr>
        <w:pStyle w:val="par"/>
        <w:ind w:left="0"/>
      </w:pPr>
      <w:r>
        <w:rPr/>
        <w:t xml:space="preserve">Data-to-SafeDATA-funktionen bestemmer en sikker hastighed og en sikker position ved hjælp af data fra standardapplikationen. Dette gøres ved at sammenligne hastigheds- og positionsdata fra to standard (non-safety) X20DC1196 I/O-moduler med hinanden. Ved hjælp af de leverede funktioner kan dataene bruges som sikker hastighed for applikationer op til PL d og den sikre position for applikationer op til PL c.  </w:t>
      </w:r>
    </w:p>
    <w:p>
      <w:pPr>
        <w:pStyle w:val="label"/>
        <w:keepNext/>
        <w:ind w:left="0"/>
      </w:pPr>
      <w:r>
        <w:rPr>
          <w:b/>
          <w:sz w:val="20"/>
        </w:rPr>
        <w:t xml:space="preserve">Løs komplekse beregninger på en nem måde</w:t>
      </w:r>
    </w:p>
    <w:p>
      <w:pPr>
        <w:pStyle w:val="par"/>
        <w:ind w:left="0"/>
      </w:pPr>
      <w:r>
        <w:rPr/>
        <w:t xml:space="preserve">Med avancerede matematiske funktioner gør B&amp;R det nemmere at foretage komplekse beregninger i en applikation.  Alle data beregnes som faste punktnumre. Brugeren behøver ikke at bekymre sig om afrunding, opløsning eller bufferoverløbsfejl.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86250"/>
            <wp:effectExtent b="0" l="0" r="0" t="0"/>
            <wp:docPr id="1" name="safeDESIGNER_Data to SafeDATA Car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DESIGNER_Data to SafeDATA Carole"/>
                    <pic:cNvPicPr/>
                  </pic:nvPicPr>
                  <pic:blipFill>
                    <a:blip xmlns:r="http://schemas.openxmlformats.org/officeDocument/2006/relationships" cstate="print" r:embed="N103B6"/>
                    <a:stretch>
                      <a:fillRect/>
                    </a:stretch>
                  </pic:blipFill>
                  <pic:spPr>
                    <a:xfrm>
                      <a:off x="0" y="0"/>
                      <a:ext cx="3600000" cy="2486250"/>
                    </a:xfrm>
                    <a:prstGeom prst="rect">
                      <a:avLst/>
                    </a:prstGeom>
                  </pic:spPr>
                </pic:pic>
              </a:graphicData>
            </a:graphic>
          </wp:inline>
        </w:drawing>
      </w:r>
    </w:p>
    <w:p>
      <w:pPr>
        <w:pStyle w:val="media-caption"/>
        <w:ind w:left="0"/>
      </w:pPr>
      <w:r>
        <w:t xml:space="preserve">Den nye Data-to-SafeDATA-funktion i SafeDESIGNER bestemmer en sikker hastighed og en sikker position ved hjælp af data fra standardapplikationen.</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6F" w:type="default"/>
      <w:footerReference xmlns:r="http://schemas.openxmlformats.org/officeDocument/2006/relationships" r:id="N1050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F" Target="header1.xml" Type="http://schemas.openxmlformats.org/officeDocument/2006/relationships/header"/><Relationship Id="N10503"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6" Target="media/N104D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