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Neue Funktionen im SafeDESIGNER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Sicherheits-Applikationen einfacher erstellen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erleichtert mit neuen Funktionen im </w:t>
      </w:r>
      <w:r>
        <w:rPr>
          <w:i/>
          <w:i/>
        </w:rPr>
        <w:t>SafeDESIGNER</w:t>
      </w:r>
      <w:r>
        <w:rPr>
          <w:i/>
          <w:i/>
        </w:rPr>
        <w:t xml:space="preserve"> die Erstellung von sicheren Applikationen. Zudem können durch die Kombination von Daten aus der funktionellen Applikation sichere Daten generiert werden.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Sichere Daten aus funktionalen Signalen</w:t>
      </w:r>
    </w:p>
    <w:p>
      <w:pPr>
        <w:pStyle w:val="par"/>
        <w:ind w:left="0"/>
      </w:pPr>
      <w:r>
        <w:rPr/>
        <w:t xml:space="preserve">Die Funktion Data-to-SafeDATA ermittelt eine sichere Geschwindigkeit und eine sichere Position aus funktionellen Daten. Dazu werden Geschwindigkeits-, beziehungsweise Positionsdaten von zwei funktionalen I/O-Modulen miteinander verglichen. Mit Hilfe der bereitgestellten Funktionen können die Daten als sichere Geschwindigkeit für Anwendungen bis PLd und sichere Position für Anwendungen bis PLc verwendet werden.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Komplexe Rechnungen einfach lösen</w:t>
      </w:r>
    </w:p>
    <w:p>
      <w:pPr>
        <w:pStyle w:val="par"/>
        <w:ind w:left="0"/>
      </w:pPr>
      <w:r>
        <w:rPr/>
        <w:t xml:space="preserve">Mit den Advanced-mathematics-Funktionen erleichtert B&amp;R komplexe Berechnungen in einer Applikation. Alle berechneten Daten werden als Festkomma-Zahlen ausgegeben. Der Anwender muss sich keine Gedanken über Rundungsfehler, Auflösungsfehler oder Speicher-Überläufe machen.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86250"/>
            <wp:effectExtent b="0" l="0" r="0" t="0"/>
            <wp:docPr id="1" name="safeDESIGNER_Data to SafeDATA 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DESIGNER_Data to SafeDATA Carole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der neuen Funktion Data-to-SafeDATA im SafeDESIGNER können eine sichere Geschwindigkeit und eine sichere Position aus funktionellen Daten ermittelt werden.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