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Nya funktioner i SafeDESIGNER</w:t>
      </w:r>
    </w:p>
    <w:p>
      <w:pPr>
        <w:pStyle w:val="label-first"/>
        <w:keepNext/>
        <w:ind w:left="0"/>
      </w:pPr>
      <w:r>
        <w:rPr>
          <w:b/>
          <w:sz w:val="20"/>
        </w:rPr>
        <w:t xml:space="preserve">Enklare att skapa personsäkra lösningar</w:t>
      </w:r>
    </w:p>
    <w:p>
      <w:pPr>
        <w:pStyle w:val="par-first"/>
        <w:ind w:left="0"/>
        <w:jc w:val="left"/>
      </w:pPr>
      <w:r>
        <w:rPr>
          <w:i/>
          <w:i/>
        </w:rPr>
        <w:t xml:space="preserve">B&amp;R gör det enklare att skapa personsäkra lösningar med flera nya mapp-funktioner i </w:t>
      </w:r>
      <w:r>
        <w:rPr>
          <w:i/>
          <w:i/>
        </w:rPr>
        <w:t>SafeDESIGNER</w:t>
      </w:r>
      <w:r>
        <w:rPr>
          <w:i/>
          <w:i/>
        </w:rPr>
        <w:t xml:space="preserve">. Det är också möjligt att använda en kombination av data från en standardapplikation för att generera säker data.</w:t>
      </w:r>
    </w:p>
    <w:p>
      <w:pPr>
        <w:pStyle w:val="label"/>
        <w:keepNext/>
        <w:ind w:left="0"/>
      </w:pPr>
      <w:r>
        <w:rPr>
          <w:b/>
          <w:sz w:val="20"/>
        </w:rPr>
        <w:t xml:space="preserve">Säker data från standard (icke-säkra) signaler</w:t>
      </w:r>
    </w:p>
    <w:p>
      <w:pPr>
        <w:pStyle w:val="par"/>
        <w:ind w:left="0"/>
      </w:pPr>
      <w:r>
        <w:rPr/>
        <w:t xml:space="preserve">Funktionen Data-to-SafeDATA skapar en säker hastighet och en säker position med hjälp av data från standardapplikationen. Detta görs genom att jämföra hastighets- och positionsdata från två standard (icke-säkra) X20DC1196 I/O moduler med varandra. Med hjälp av den här funktionen kan man skapa en säker hastighet upp till PL d och säker position upp till PL c.  </w:t>
      </w:r>
    </w:p>
    <w:p>
      <w:pPr>
        <w:pStyle w:val="label"/>
        <w:keepNext/>
        <w:ind w:left="0"/>
      </w:pPr>
      <w:r>
        <w:rPr>
          <w:b/>
          <w:sz w:val="20"/>
        </w:rPr>
        <w:t xml:space="preserve">Enkla lösningar för komplexa beräkningar</w:t>
      </w:r>
    </w:p>
    <w:p>
      <w:pPr>
        <w:pStyle w:val="par"/>
        <w:ind w:left="0"/>
      </w:pPr>
      <w:r>
        <w:rPr/>
        <w:t xml:space="preserve">Med avancerade matematiska funktioner gör B&amp;R det enklare att göra komplexa beräkningar i en applikation. All data beräknas med heltal. Användaren behöver inte oroa sig för avrundning, upplösning eller buffertöverflödesfel.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86250"/>
            <wp:effectExtent b="0" l="0" r="0" t="0"/>
            <wp:docPr id="1" name="safeDESIGNER_Data to SafeDATA 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DESIGNER_Data to SafeDATA Carole"/>
                    <pic:cNvPicPr/>
                  </pic:nvPicPr>
                  <pic:blipFill>
                    <a:blip xmlns:r="http://schemas.openxmlformats.org/officeDocument/2006/relationships" cstate="print" r:embed="N103B6"/>
                    <a:stretch>
                      <a:fillRect/>
                    </a:stretch>
                  </pic:blipFill>
                  <pic:spPr>
                    <a:xfrm>
                      <a:off x="0" y="0"/>
                      <a:ext cx="3600000" cy="2486250"/>
                    </a:xfrm>
                    <a:prstGeom prst="rect">
                      <a:avLst/>
                    </a:prstGeom>
                  </pic:spPr>
                </pic:pic>
              </a:graphicData>
            </a:graphic>
          </wp:inline>
        </w:drawing>
      </w:r>
    </w:p>
    <w:p>
      <w:pPr>
        <w:pStyle w:val="media-caption"/>
        <w:ind w:left="0"/>
      </w:pPr>
      <w:r>
        <w:t xml:space="preserve">Funktionen Data-to-SafeDATA skapar en säker hastighet och en säker position med hjälp av data från standardapplikationen.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