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B&amp;R an der Technopolis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Treffen Sie B&amp;R an der Technopolis </w:t>
      </w:r>
    </w:p>
    <w:p>
      <w:pPr>
        <w:pStyle w:val="par-first"/>
        <w:ind w:left="0"/>
        <w:jc w:val="left"/>
      </w:pPr>
      <w:r>
        <w:rPr>
          <w:i/>
          <w:i/>
        </w:rPr>
        <w:t xml:space="preserve">  Der Technopolis-Tag wird von GIM.CH (Groupement Suisse d’Industrie Mecanique) für KMUs der technischen Präzisionsindustrie organisiert um Kunden und Unternehmen aus unserer Region zusammenzubringen.  Diese einfache Ausstellung in Form von einer „TableTop / Tischmesse bietet eine ideale Plattform fürs Networking, Konferenzen und Produkte ohne Infrastruktur vorzustellen. Der Eintritt ist frei.   </w:t>
      </w:r>
    </w:p>
    <w:p>
      <w:pPr>
        <w:pStyle w:val="par"/>
        <w:ind w:left="0"/>
      </w:pPr>
      <w:r>
        <w:t>Abb./Tab. X: </w:t>
      </w:r>
      <w:r>
        <w:fldChar w:fldCharType="begin"/>
      </w:r>
      <w:r>
        <w:instrText xml:space="preserve">HYPERLINK ""</w:instrText>
      </w:r>
      <w:r>
        <w:fldChar w:fldCharType="separate"/>
      </w:r>
      <w:r>
        <w:t/>
      </w:r>
      <w:r>
        <w:fldChar w:fldCharType="end"/>
      </w:r>
      <w:r>
        <w:rPr/>
        <w:fldChar w:fldCharType="begin"/>
      </w:r>
      <w:r>
        <w:rPr/>
        <w:instrText xml:space="preserve">HYPERLINK "http://www.technopolis.ch"</w:instrText>
      </w:r>
      <w:r>
        <w:fldChar w:fldCharType="separate"/>
      </w:r>
      <w:r>
        <w:rPr/>
        <w:t>Link zur Technopolis Webseite</w:t>
      </w:r>
      <w:r>
        <w:fldChar w:fldCharType="end"/>
      </w:r>
    </w:p>
    <w:p>
      <w:pPr>
        <w:pStyle w:val="par"/>
        <w:ind w:left="0"/>
      </w:pPr>
      <w:r>
        <w:rPr/>
        <w:fldChar w:fldCharType="begin"/>
      </w:r>
      <w:r>
        <w:rPr/>
        <w:instrText xml:space="preserve">HYPERLINK "https://smc.br-automation.com/image?uri=/Corporate Website/Subsidiaries/Switzerland/Press/Online/PR 150561 Technopolis/Programme Technopolis 2018.theme&amp;versionLabel=1.1&amp;itemName=original&amp;extension=pdf&amp;serverID=JACKRABBIT&amp;language=de&amp;objType=file"</w:instrText>
      </w:r>
      <w:r>
        <w:fldChar w:fldCharType="separate"/>
      </w:r>
      <w:r>
        <w:rPr/>
        <w:t>Programme Technopolis 2018</w:t>
      </w:r>
      <w:r>
        <w:fldChar w:fldCharType="end"/>
      </w:r>
    </w:p>
    <w:p>
      <w:pPr>
        <w:pStyle w:val="par"/>
        <w:ind w:left="0"/>
      </w:pPr>
      <w:r>
        <w:rPr/>
        <w:fldChar w:fldCharType="begin"/>
      </w:r>
      <w:r>
        <w:rPr/>
        <w:instrText xml:space="preserve">HYPERLINK "https://smc.br-automation.com/image?uri=/Corporate Website/Subsidiaries/Switzerland/Press/Online/PR 150561 Technopolis/Technopolis plan.theme&amp;versionLabel=1.0&amp;itemName=original&amp;extension=pdf&amp;serverID=JACKRABBIT&amp;language=de&amp;objType=file"</w:instrText>
      </w:r>
      <w:r>
        <w:fldChar w:fldCharType="separate"/>
      </w:r>
      <w:r>
        <w:rPr/>
        <w:t>Technopolis plan</w:t>
      </w:r>
      <w:r>
        <w:fldChar w:fldCharType="end"/>
      </w:r>
    </w:p>
    <w:p>
      <w:pPr>
        <w:pStyle w:val="headline-content-1"/>
        <w:keepNext/>
      </w:pPr>
      <w:r>
        <w:rPr>
          <w:rStyle w:val="headline-content-run1"/>
          <w:sz w:val="16"/>
        </w:rPr>
        <w:t xml:space="preserve">Über B&amp;R</w:t>
      </w:r>
    </w:p>
    <w:p>
      <w:pPr>
        <w:pStyle w:val="par"/>
        <w:ind w:left="0"/>
      </w:pPr>
      <w:r>
        <w:rPr/>
        <w:t xml:space="preserve">B&amp;R ist ein innovatives Automatisierungsunternehmen mit Hauptsitz in Österreich und Niederlassungen in der ganzen Welt. Seit 6. Juli 2017 ist B&amp;R eine Geschäftseinheit von ABB. Als Branchenführer in der Industrieautomation kombiniert B&amp;R modernste Technologien mit fortschrittlichem Engineering. B&amp;R stellt den Kunden verschiedenster Branchen perfekte Gesamtlösungen in der Maschinen- und Fabrikautomatisierung, Antriebs- und Steuerungstechnik, Visualisierung und integrierten Sicherheitstechnik bereit. Lösungen für die Kommunikation im Industrial IoT – allen voran OPC UA, POWERLINK und der offene Standard openSAFETY – runden das Leistungsportfolio von B&amp;R ab. Darüber hinaus ist die Software-Entwicklungsumgebung Automation Studio Wegweiser für zukunftsgerichtetes Engineering. Mit seinen innovativen Lösungen setzt B&amp;R neue Standards in der Automatisierungswelt, hilft Prozesse zu vereinfachen und übertrifft Kundenerwartungen. </w:t>
      </w:r>
    </w:p>
    <w:p>
      <w:pPr>
        <w:pStyle w:val="par"/>
        <w:ind w:left="0"/>
      </w:pPr>
      <w:r>
        <w:rPr/>
        <w:t xml:space="preserve">Weitere Informationen finden Sie unter www.br-automation.com   </w:t>
      </w:r>
    </w:p>
    <w:p>
      <w:pPr>
        <w:pStyle w:val="par"/>
        <w:ind w:left="0"/>
      </w:pPr>
      <w:r>
        <w:rPr>
          <w:b/>
        </w:rPr>
        <w:t xml:space="preserve">Bei Veröffentlichung des Pressetextes senden Sie bitte ein Belegexemplar an:</w:t>
      </w:r>
    </w:p>
    <w:p>
      <w:pPr>
        <w:pStyle w:val="par"/>
        <w:ind w:left="0"/>
      </w:pPr>
      <w:r>
        <w:rPr/>
        <w:t xml:space="preserve">B&amp;R Industrie-Automation AG</w:t>
      </w:r>
      <w:r>
        <w:br w:type="textWrapping"/>
      </w:r>
      <w:r>
        <w:rPr/>
        <w:t xml:space="preserve">Langfeldstrasse 90</w:t>
      </w:r>
      <w:r>
        <w:br w:type="textWrapping"/>
      </w:r>
      <w:r>
        <w:rPr/>
        <w:t xml:space="preserve">8500 Frauenfeld</w:t>
      </w:r>
      <w:r>
        <w:br w:type="textWrapping"/>
      </w:r>
      <w:r>
        <w:rPr/>
        <w:t xml:space="preserve">Switzerland</w:t>
      </w:r>
    </w:p>
    <w:p/>
    <w:bookmarkStart w:id="10" w:name="_XREFN100C2"/>
    <w:bookmarkStart w:id="11" w:name="_XREFN100C7"/>
    <w:p>
      <w:pPr>
        <w:spacing w:after="200" w:before="0"/>
        <w:ind w:left="0"/>
      </w:pPr>
      <w:r>
        <w:drawing>
          <wp:inline xmlns:wp="http://schemas.openxmlformats.org/drawingml/2006/wordprocessingDrawing" distB="0" distL="0" distR="0" distT="0">
            <wp:extent cx="3600000" cy="2999310"/>
            <wp:effectExtent b="0" l="0" r="0" t="0"/>
            <wp:docPr id="1" name="BnR 150561 Technopol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nR 150561 Technopolis"/>
                    <pic:cNvPicPr/>
                  </pic:nvPicPr>
                  <pic:blipFill>
                    <a:blip xmlns:r="http://schemas.openxmlformats.org/officeDocument/2006/relationships" cstate="print" r:embed="N10432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999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1"/>
    <w:bookmarkEnd w:id="10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Über B&amp;R</w:t>
      </w:r>
    </w:p>
    <w:p>
      <w:pPr>
        <w:pStyle w:val="par"/>
        <w:ind w:left="0"/>
      </w:pPr>
      <w:r>
        <w:rPr>
          <w:sz w:val="16"/>
        </w:rPr>
        <w:t xml:space="preserve">B&amp;R, eine Division des ABB-Konzerns, ist ein weltweit führendes Unternehmen der industriellen Automatisierung mit Hauptsitz in Österreich. Als Branchenführer kombiniert B&amp;R modernste Technologien mit fortschrittlichem Engineering. B&amp;R bietet Kunden aus den unterschiedlichsten Branchen perfekte Gesamtlösungen in den Bereichen Maschinen- und Fabrikautomatisierung, Antriebs- und Steuerungstechnik, Visualisierung und integrierte Sicherheitstechnik. Lösungen für die Kommunikation im Industrial IoT - allen voran OPC UA, POWERLINK und der offene Standard openSAFETY - runden das Leistungsportfolio von B&amp;R ab. Die Software-Entwicklungsumgebung Automation Studio ist wegweisend für zukunftsorientiertes Engineering. Mit innovativen Lösungen setzt B&amp;R neue Standards in der Automatisierungswelt, hilft Prozesse zu vereinfachen und übertrifft Kundenerwartungen. </w:t>
      </w:r>
    </w:p>
    <w:p>
      <w:pPr>
        <w:pStyle w:val="par"/>
        <w:ind w:left="0"/>
      </w:pPr>
      <w:r>
        <w:rPr>
          <w:sz w:val="16"/>
        </w:rPr>
        <w:t xml:space="preserve">Weitere Informationen finden Sie unter www.br-automation.com</w:t>
      </w:r>
    </w:p>
    <w:sectPr>
      <w:headerReference xmlns:r="http://schemas.openxmlformats.org/officeDocument/2006/relationships" r:id="N104A9" w:type="default"/>
      <w:footerReference xmlns:r="http://schemas.openxmlformats.org/officeDocument/2006/relationships" r:id="N1053D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Pressekontakt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Seite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Pressemitteilung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51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A9" Target="header1.xml" Type="http://schemas.openxmlformats.org/officeDocument/2006/relationships/header"/><Relationship Id="N1053D" Target="footer1.xml" Type="http://schemas.openxmlformats.org/officeDocument/2006/relationships/footer"/><Relationship Id="N10432" Target="media/N10432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510" Target="media/N10510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