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efficiency, more communication</w:t>
      </w:r>
    </w:p>
    <w:p>
      <w:pPr>
        <w:pStyle w:val="label-first"/>
        <w:keepNext/>
        <w:ind w:left="0"/>
      </w:pPr>
      <w:r>
        <w:rPr>
          <w:b/>
          <w:sz w:val="20"/>
        </w:rPr>
        <w:t xml:space="preserve">Process and factory automation: APROL R 4.2 offers numerous new software functions</w:t>
      </w:r>
    </w:p>
    <w:p>
      <w:pPr>
        <w:pStyle w:val="par-first"/>
        <w:ind w:left="0"/>
        <w:jc w:val="left"/>
      </w:pPr>
      <w:r>
        <w:rPr>
          <w:i/>
          <w:i/>
        </w:rPr>
        <w:t xml:space="preserve">B&amp;R has published a new major release of its </w:t>
      </w:r>
      <w:r>
        <w:rPr>
          <w:i/>
          <w:i/>
        </w:rPr>
        <w:t>APROL process control system</w:t>
      </w:r>
      <w:r>
        <w:rPr>
          <w:i/>
          <w:i/>
        </w:rPr>
        <w:t xml:space="preserve">. APROL R 4.2 contains numerous new software functions, including improved cloud communication via OPC UA and MQTT. It also offers a modern new "Dark style" interface design option.</w:t>
      </w:r>
    </w:p>
    <w:p>
      <w:pPr>
        <w:pStyle w:val="par"/>
        <w:ind w:left="0"/>
      </w:pPr>
      <w:r>
        <w:rPr/>
        <w:t xml:space="preserve">APROL R 4.2 includes additional SSL/TLS communication options, as well as numerous new functions for optimizing the efficiency of plants and processes. These include asset performance monitoring, new condition monitoring features, an extensive business intelligence solution and optimized alarm management. B&amp;R has also expanded its advanced process control solution with new features such as a PID tuning block based on the finite frequency method.</w:t>
      </w:r>
    </w:p>
    <w:p>
      <w:pPr>
        <w:pStyle w:val="label"/>
        <w:keepNext/>
        <w:ind w:left="0"/>
      </w:pPr>
      <w:r>
        <w:rPr>
          <w:b/>
          <w:sz w:val="20"/>
        </w:rPr>
        <w:t xml:space="preserve">At a glance</w:t>
      </w:r>
    </w:p>
    <w:p>
      <w:pPr>
        <w:pStyle w:val="par"/>
        <w:ind w:left="0"/>
      </w:pPr>
      <w:r>
        <w:rPr/>
        <w:t xml:space="preserve">The new "Dark style" design gives the operator station a clean, modern interface and makes operation easier and more intuitive. It is now also possible to view the overall state of a process in a convenient spider chart.  Key process variables are displayed in a pattern that makes the plant operator's job considerably easier.</w:t>
      </w:r>
    </w:p>
    <w:p>
      <w:pPr>
        <w:pStyle w:val="label"/>
        <w:keepNext/>
        <w:ind w:left="0"/>
      </w:pPr>
      <w:r>
        <w:rPr>
          <w:b/>
          <w:sz w:val="20"/>
        </w:rPr>
        <w:t xml:space="preserve">Redundancy at every level</w:t>
      </w:r>
    </w:p>
    <w:p>
      <w:pPr>
        <w:pStyle w:val="par"/>
        <w:ind w:left="0"/>
      </w:pPr>
      <w:r>
        <w:rPr/>
        <w:t xml:space="preserve">The full range of redundancy options are now integrated as standard APROL features. This makes high-availability systems an attractive option, even for smaller applications. APROL supports redundancy at every level. Operator bus, process bus, runtime server and controllers can all be laid out redundantly using standard components. No expensive special hardware is required.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01750"/>
            <wp:effectExtent b="0" l="0" r="0" t="0"/>
            <wp:docPr id="1" name="APROL_screen_dark_style_spider_diagram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screen_dark_style_spider_diagram_de"/>
                    <pic:cNvPicPr/>
                  </pic:nvPicPr>
                  <pic:blipFill>
                    <a:blip xmlns:r="http://schemas.openxmlformats.org/officeDocument/2006/relationships" cstate="print" r:embed="N103C5"/>
                    <a:stretch>
                      <a:fillRect/>
                    </a:stretch>
                  </pic:blipFill>
                  <pic:spPr>
                    <a:xfrm>
                      <a:off x="0" y="0"/>
                      <a:ext cx="3600000" cy="2301750"/>
                    </a:xfrm>
                    <a:prstGeom prst="rect">
                      <a:avLst/>
                    </a:prstGeom>
                  </pic:spPr>
                </pic:pic>
              </a:graphicData>
            </a:graphic>
          </wp:inline>
        </w:drawing>
      </w:r>
    </w:p>
    <w:p>
      <w:pPr>
        <w:pStyle w:val="media-caption"/>
        <w:ind w:left="0"/>
      </w:pPr>
      <w:r>
        <w:t xml:space="preserve">The new "Dark style" interface design and convenient spider chart ensure operators a quick and clear overview of plant status.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