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Więcej wydajności, więcej komunikacji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Automatyzacja procesów i zakładów produkcyjnych: APROL R 4.2 oferuje wiele nowych funkcjonalności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udostępniła nową wersję swojego systemu sterowania procesami APROL. APROL R 4.2 zawiera liczne nowe funkcjonalności, w tym ulepszoną komunikację w chmurze poprzez OPC UA i MQTT. Oferuje również możliwość tworzenia interfejsu użytkownika w nowoczesnym stylu "Dark style".</w:t>
      </w:r>
    </w:p>
    <w:p>
      <w:pPr>
        <w:pStyle w:val="par"/>
        <w:ind w:left="0"/>
      </w:pPr>
      <w:r>
        <w:rPr/>
        <w:t xml:space="preserve">APROL R 4.2 zawiera dodatkowe opcje komunikacji SSL/TLS oraz wiele nowych funkcji optymalizujących wydajność instalacji technologicznych i procesów. Obejmują one monitorowanie wydajności, nowe funkcje monitorowania warunków pracy, rozbudowane rozwiązanie analizy biznesowej oraz zoptymalizowane zarządzanie alarmami. Firma B&amp;R rozbudowała również swoje zaawansowane rozwiązanie w zakresie sterowania procesami dodając nowe funkcje, takie jak blok strojenia regulatorów PID oparty na metodzie częstotliwości skończonej.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Status produkcji jak na dłoni</w:t>
      </w:r>
    </w:p>
    <w:p>
      <w:pPr>
        <w:pStyle w:val="par"/>
        <w:ind w:left="0"/>
      </w:pPr>
      <w:r>
        <w:rPr/>
        <w:t xml:space="preserve">Nowy interfejs w stylu "Dark style" nadaje stacji operatorskiej przejrzysty, nowoczesny wygląd, ułatwia obsługę i sprawia, że jest ona bardziej intuicyjna.   Teraz można również wyświetlić ogólny stan procesu na wygodnym wykresie radarowym.  Kluczowe zmienne procesowe są wyświetlane w sposób znacznie ułatwiający pracę operatora produkcji.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Redundancja na każdym poziomie</w:t>
      </w:r>
    </w:p>
    <w:p>
      <w:pPr>
        <w:pStyle w:val="par"/>
        <w:ind w:left="0"/>
      </w:pPr>
      <w:r>
        <w:rPr/>
        <w:t xml:space="preserve">Pełen zakres opcji redundancji został obecnie wprowadzony jako standardowe funkcjonalności systemu APROL. Sprawia to, że systemy o wysokiej dostępności są atrakcyjną opcją nawet dla mniejszych aplikacji. APROL obsługuje redundancję na każdym poziomie. Sieć operatorska, sieć procesowa, serwery Runtime i kontrolery mogą zostać zredundowane za pomocą standardowych komponentów. Nie jest do tego wymagany żaden kosztowny i dedykowany sprzęt.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01750"/>
            <wp:effectExtent b="0" l="0" r="0" t="0"/>
            <wp:docPr id="1" name="APROL_screen_dark_style_spider_diagram_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_screen_dark_style_spider_diagram_d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interfejs w stylu "Dark style" i wygodny wykres radarowy zapewniają operatorom szybki i przejrzysty obraz stanu produkcji.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