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更高效率，更多通信</w:t>
      </w:r>
    </w:p>
    <w:p>
      <w:pPr>
        <w:pStyle w:val="label-first"/>
        <w:keepNext/>
        <w:ind w:left="0"/>
      </w:pPr>
      <w:r>
        <w:rPr>
          <w:b/>
          <w:sz w:val="20"/>
        </w:rPr>
        <w:t xml:space="preserve">过程和工厂自动化：APROL R 4.2提供了许多新的软件功能</w:t>
      </w:r>
    </w:p>
    <w:p>
      <w:pPr>
        <w:pStyle w:val="par-first"/>
        <w:ind w:left="0"/>
        <w:jc w:val="left"/>
      </w:pPr>
      <w:r>
        <w:rPr>
          <w:i/>
          <w:i/>
        </w:rPr>
        <w:t xml:space="preserve">贝加莱发布了其APROL过程控制系统的大版本更新。APROL R 4.2包含许多新的软件功能，包括通过OPC UA和MQTT改进的云通信。它同时还提供了一个现代感十足、新款“黑暗风格”界面设计选项。</w:t>
      </w:r>
    </w:p>
    <w:p>
      <w:pPr>
        <w:pStyle w:val="par"/>
        <w:ind w:left="0"/>
      </w:pPr>
      <w:r>
        <w:rPr/>
        <w:t xml:space="preserve">APROL R 4.2包含新增的SSL/TLS通信选项，以及许多用于优化工厂和过程效率的新功能。包括设备性能监控，全新状态监控功能，大规模商业智能解决方案和经过优化的报警管理。包括设备性能监控，全新状态监控功能，大规模商业智能解决方案和经过优化的报警管理。</w:t>
      </w:r>
    </w:p>
    <w:p>
      <w:pPr>
        <w:pStyle w:val="label"/>
        <w:keepNext/>
        <w:ind w:left="0"/>
      </w:pPr>
      <w:r>
        <w:rPr>
          <w:b/>
          <w:sz w:val="20"/>
        </w:rPr>
        <w:t xml:space="preserve">工厂状态一目了然</w:t>
      </w:r>
    </w:p>
    <w:p>
      <w:pPr>
        <w:pStyle w:val="par"/>
        <w:ind w:left="0"/>
      </w:pPr>
      <w:r>
        <w:rPr/>
        <w:t xml:space="preserve">全新的“黑暗风格”设计为操作员站提供了一个清晰、现代感十足的界面，使操作更简单，更直观。现在也可以在实用的雷达图中查看整个过程的状态。关键过程变量将以图案方式显示，从而大大简化工厂操作员的工作。</w:t>
      </w:r>
    </w:p>
    <w:p>
      <w:pPr>
        <w:pStyle w:val="label"/>
        <w:keepNext/>
        <w:ind w:left="0"/>
      </w:pPr>
      <w:r>
        <w:rPr>
          <w:b/>
          <w:sz w:val="20"/>
        </w:rPr>
        <w:t xml:space="preserve">在每个层面都有冗余</w:t>
      </w:r>
    </w:p>
    <w:p>
      <w:pPr>
        <w:pStyle w:val="par"/>
        <w:ind w:left="0"/>
      </w:pPr>
      <w:r>
        <w:rPr/>
        <w:t xml:space="preserve">现在，全方位的冗余选项都以标准的APROL功能集成到一起。这提高了系统的可用性，即使对于较小的应用程序来说，同样颇具吸引力。APROL在每个层面都支持冗余。操作员总线，过程总线，运行时间服务器和控制器都可以使用标准组件进行冗余布置。不需要昂贵的专用硬件。</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01750"/>
            <wp:effectExtent b="0" l="0" r="0" t="0"/>
            <wp:docPr id="1" name="APROL_screen_dark_style_spider_diagram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_screen_dark_style_spider_diagram_de"/>
                    <pic:cNvPicPr/>
                  </pic:nvPicPr>
                  <pic:blipFill>
                    <a:blip xmlns:r="http://schemas.openxmlformats.org/officeDocument/2006/relationships" cstate="print" r:embed="N103B0"/>
                    <a:stretch>
                      <a:fillRect/>
                    </a:stretch>
                  </pic:blipFill>
                  <pic:spPr>
                    <a:xfrm>
                      <a:off x="0" y="0"/>
                      <a:ext cx="3600000" cy="2301750"/>
                    </a:xfrm>
                    <a:prstGeom prst="rect">
                      <a:avLst/>
                    </a:prstGeom>
                  </pic:spPr>
                </pic:pic>
              </a:graphicData>
            </a:graphic>
          </wp:inline>
        </w:drawing>
      </w:r>
    </w:p>
    <w:p>
      <w:pPr>
        <w:pStyle w:val="media-caption"/>
        <w:ind w:left="0"/>
      </w:pPr>
      <w:r>
        <w:t xml:space="preserve">全新的“黑暗风格”界面设计和方便的雷达图表，可确保操作员快速、清晰地了解工厂状态。</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