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baut Standort Gilgenberg aus</w:t>
      </w:r>
    </w:p>
    <w:p>
      <w:pPr>
        <w:pStyle w:val="label-first"/>
        <w:keepNext/>
        <w:ind w:left="0"/>
      </w:pPr>
      <w:r>
        <w:rPr>
          <w:b/>
          <w:sz w:val="20"/>
        </w:rPr>
        <w:t xml:space="preserve">Automatisierungsspezialist investiert in Produktionsflächen, Büroarbeitsplätze und Logistik</w:t>
      </w:r>
    </w:p>
    <w:p>
      <w:pPr>
        <w:pStyle w:val="par-first"/>
        <w:ind w:left="0"/>
        <w:jc w:val="left"/>
      </w:pPr>
      <w:r>
        <w:rPr>
          <w:i/>
          <w:i/>
        </w:rPr>
        <w:t xml:space="preserve">B&amp;R investiert in den Standort Gilgenberg, wenige Kilometer vom Hauptsitz in Eggelsberg entfernt. In Gilgenberg hat das Unternehmen zusätzliche Büroarbeitsplätze, Schulungsräume und Produktionsflächen geschaffen. Zudem wurde eine neue Logistikhalle in Betrieb genommen.</w:t>
      </w:r>
    </w:p>
    <w:p>
      <w:pPr>
        <w:pStyle w:val="par"/>
        <w:ind w:left="0"/>
      </w:pPr>
      <w:r>
        <w:rPr/>
        <w:t xml:space="preserve">Gilgenberg soll zu einem Kompetenzzentrum für die Entwicklung und Fertigung elektromechanischer Produkte werden. Die Montage der B&amp;R-Motoren findet bereits dort statt. Zukünftig wird in Gilgenberg auch das intelligente Transportsystem </w:t>
      </w:r>
      <w:r>
        <w:rPr/>
        <w:t>ACOPOStrak</w:t>
      </w:r>
      <w:r>
        <w:rPr/>
        <w:t xml:space="preserve"> produziert und weiterentwickelt.</w:t>
      </w:r>
    </w:p>
    <w:p>
      <w:pPr>
        <w:pStyle w:val="par"/>
        <w:ind w:left="0"/>
      </w:pPr>
      <w:r>
        <w:rPr/>
        <w:t xml:space="preserve">Mit dem Ausbau des Standorts Gilgenberg reagiert B&amp;R auf den wachsenden Bedarf an Produktionsflächen und Büroarbeitsplätzen. Um mit dem stetigen Wachstum Schritt zu halten, sind weitere Investitionen in Infrastruktur und Fertigungsanlagen geplant.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Gilgenberg aerial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genberg aerial photograph"/>
                    <pic:cNvPicPr/>
                  </pic:nvPicPr>
                  <pic:blipFill>
                    <a:blip xmlns:r="http://schemas.openxmlformats.org/officeDocument/2006/relationships" cstate="print" r:embed="N10382"/>
                    <a:stretch>
                      <a:fillRect/>
                    </a:stretch>
                  </pic:blipFill>
                  <pic:spPr>
                    <a:xfrm>
                      <a:off x="0" y="0"/>
                      <a:ext cx="3600000" cy="2400750"/>
                    </a:xfrm>
                    <a:prstGeom prst="rect">
                      <a:avLst/>
                    </a:prstGeom>
                  </pic:spPr>
                </pic:pic>
              </a:graphicData>
            </a:graphic>
          </wp:inline>
        </w:drawing>
      </w:r>
    </w:p>
    <w:p>
      <w:pPr>
        <w:pStyle w:val="media-caption"/>
        <w:ind w:left="0"/>
      </w:pPr>
      <w:r>
        <w:t xml:space="preserve">B&amp;R hat am Standort Gilgenberg zusätzliche Büroarbeitsplätze, Produktionsflächen und Schulungsräume geschaffen.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4" w:type="default"/>
      <w:footerReference xmlns:r="http://schemas.openxmlformats.org/officeDocument/2006/relationships" r:id="N1049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4" Target="header1.xml" Type="http://schemas.openxmlformats.org/officeDocument/2006/relationships/header"/><Relationship Id="N10498" Target="footer1.xml" Type="http://schemas.openxmlformats.org/officeDocument/2006/relationships/footer"/><Relationship Id="N10382" Target="media/N1038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B" Target="media/N104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