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expands Gilgenberg site</w:t>
      </w:r>
    </w:p>
    <w:p>
      <w:pPr>
        <w:pStyle w:val="label-first"/>
        <w:keepNext/>
        <w:ind w:left="0"/>
      </w:pPr>
      <w:r>
        <w:rPr>
          <w:b/>
          <w:sz w:val="20"/>
        </w:rPr>
        <w:t xml:space="preserve">Automation specialist invests in production, office space and logistics</w:t>
      </w:r>
    </w:p>
    <w:p>
      <w:pPr>
        <w:pStyle w:val="par-first"/>
        <w:ind w:left="0"/>
        <w:jc w:val="left"/>
      </w:pPr>
      <w:r>
        <w:rPr>
          <w:i/>
          <w:i/>
        </w:rPr>
        <w:t xml:space="preserve">B&amp;R is investing in its Gilgenberg site, located a few kilometers from the B&amp;R headquarters in Eggelsberg. The expansion adds new offices, training rooms and production space. A new logistics hall has also been opened at the site.</w:t>
      </w:r>
    </w:p>
    <w:p>
      <w:pPr>
        <w:pStyle w:val="par"/>
        <w:ind w:left="0"/>
      </w:pPr>
      <w:r>
        <w:rPr/>
        <w:t xml:space="preserve">The aim is to establish Gilgenberg as a competence center for the development and production of electromechanical products. B&amp;R motors are already assembled there. In the future, Gilgenberg will also host development and production of the intelligent </w:t>
      </w:r>
      <w:r>
        <w:rPr/>
        <w:t>ACOPOStrak</w:t>
      </w:r>
      <w:r>
        <w:rPr/>
        <w:t xml:space="preserve"> transport system.</w:t>
      </w:r>
    </w:p>
    <w:p>
      <w:pPr>
        <w:pStyle w:val="par"/>
        <w:ind w:left="0"/>
      </w:pPr>
      <w:r>
        <w:rPr/>
        <w:t xml:space="preserve">B&amp;R's expansion project in Gilgenberg is in response to increasing demand for production and office space. To keep pace with its steady growth, the company is already planning further investments in infrastructure and production facilities.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82"/>
                    <a:stretch>
                      <a:fillRect/>
                    </a:stretch>
                  </pic:blipFill>
                  <pic:spPr>
                    <a:xfrm>
                      <a:off x="0" y="0"/>
                      <a:ext cx="3600000" cy="2400750"/>
                    </a:xfrm>
                    <a:prstGeom prst="rect">
                      <a:avLst/>
                    </a:prstGeom>
                  </pic:spPr>
                </pic:pic>
              </a:graphicData>
            </a:graphic>
          </wp:inline>
        </w:drawing>
      </w:r>
    </w:p>
    <w:p>
      <w:pPr>
        <w:pStyle w:val="media-caption"/>
        <w:ind w:left="0"/>
      </w:pPr>
      <w:r>
        <w:t xml:space="preserve">B&amp;R has added new offices, training rooms and production space at its Gilgenberg site.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3" w:type="default"/>
      <w:footerReference xmlns:r="http://schemas.openxmlformats.org/officeDocument/2006/relationships" r:id="N1049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3" Target="header1.xml" Type="http://schemas.openxmlformats.org/officeDocument/2006/relationships/header"/><Relationship Id="N10497" Target="footer1.xml" Type="http://schemas.openxmlformats.org/officeDocument/2006/relationships/footer"/><Relationship Id="N10382" Target="media/N1038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A" Target="media/N1046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