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Mere ydeevne til kompakt industriel pc</w:t>
      </w:r>
    </w:p>
    <w:p>
      <w:pPr>
        <w:pStyle w:val="label-first"/>
        <w:keepNext/>
        <w:ind w:left="0"/>
      </w:pPr>
      <w:r>
        <w:rPr>
          <w:b/>
          <w:sz w:val="20"/>
        </w:rPr>
        <w:t xml:space="preserve">B&amp;R introducerer efterfølger til Automation PC 2100</w:t>
      </w:r>
    </w:p>
    <w:p>
      <w:pPr>
        <w:pStyle w:val="par-first"/>
        <w:ind w:left="0"/>
        <w:jc w:val="left"/>
      </w:pPr>
      <w:r>
        <w:rPr>
          <w:i/>
          <w:i/>
        </w:rPr>
        <w:t xml:space="preserve">Automation PC 2200 er den nyeste generation af B&amp;R’s succesfulde 2000-serie af kompakte industrielle pc'er. Udstyret med Intel Atom-processorer fra Apollo Lake-generationen er Automation PC 2200 tilgængelig som enten box PC eller panel PC.</w:t>
      </w:r>
    </w:p>
    <w:p>
      <w:pPr>
        <w:pStyle w:val="par"/>
        <w:ind w:left="0"/>
      </w:pPr>
      <w:r>
        <w:rPr/>
        <w:t xml:space="preserve">Trods sine kompakte dimensioner er Automation PC 2200 et komplet PC-system. Automation PC 2200 leveres med enten dual- eller quad-core processorer, der giver fuld skalerbar processing power. Takket være B&amp;R Hypervisor kan realtidsoperativsystemet Automation Runtime køre parallelt med Windows 10 IoT Enterprise eller Linux. Automation PC 2200 passer perfekt som en IoT-gateway eller som en komplet edge controller eller edge device.</w:t>
      </w:r>
    </w:p>
    <w:p>
      <w:pPr>
        <w:pStyle w:val="label"/>
        <w:keepNext/>
        <w:ind w:left="0"/>
      </w:pPr>
      <w:r>
        <w:rPr>
          <w:b/>
          <w:sz w:val="20"/>
        </w:rPr>
        <w:t xml:space="preserve">Fleksibel HMI-forbindelse</w:t>
      </w:r>
    </w:p>
    <w:p>
      <w:pPr>
        <w:pStyle w:val="par"/>
        <w:ind w:left="0"/>
      </w:pPr>
      <w:r>
        <w:rPr/>
        <w:t xml:space="preserve">I sit box-PC-format kan Automation PC 2200 udstyres med et SDL4 interface.  Denne digitale transmissionsteknologi gør det muligt at betjene HMI-paneler på afstande på op til 100 meter.</w:t>
      </w:r>
    </w:p>
    <w:p>
      <w:pPr>
        <w:pStyle w:val="label"/>
        <w:keepNext/>
        <w:ind w:left="0"/>
      </w:pPr>
      <w:r>
        <w:rPr>
          <w:b/>
          <w:sz w:val="20"/>
        </w:rPr>
        <w:t xml:space="preserve">Helt og aldeles vedligeholdelsesfri
</w:t>
      </w:r>
    </w:p>
    <w:p>
      <w:pPr>
        <w:pStyle w:val="par"/>
        <w:ind w:left="0"/>
      </w:pPr>
      <w:r>
        <w:rPr/>
        <w:t xml:space="preserve">Alle varianter af Automation PC 2200 er fri for ventilatorer og andre roterende dele, som gør dem helt vedligeholdelsesfrie. Andre standardfunktioner omfatter to Gigabit Ethernet-interfaces og to USB 3.0-porte. 
Fieldbus-forbindelser som POWERLINK og CAN kan konfigureres individuelt.
 Kompakte CFast-kort med op til 256 GB bruges til datalagring.</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PC 2200, PPC 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 2200, PPC 2200"/>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Udstyret med Intel Atom-processorer fra Apollo Lake-generationen er Automation PC 2200 tilgængelig som enten box PC eller panel PC.</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9" w:type="default"/>
      <w:footerReference xmlns:r="http://schemas.openxmlformats.org/officeDocument/2006/relationships" r:id="N104F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9" Target="header1.xml" Type="http://schemas.openxmlformats.org/officeDocument/2006/relationships/header"/><Relationship Id="N104FD"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0" Target="media/N104D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