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Większa wydajność kompaktowego komputera przemysłowego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wprowadza następcę komputera Automation PC 2100</w:t>
      </w:r>
    </w:p>
    <w:p>
      <w:pPr>
        <w:pStyle w:val="par-first"/>
        <w:ind w:left="0"/>
        <w:jc w:val="left"/>
      </w:pPr>
      <w:r>
        <w:rPr>
          <w:i/>
          <w:i/>
        </w:rPr>
        <w:t xml:space="preserve">Automation PC 2200 to najnowsza generacja kompaktowych przemysłowych komputerów B&amp;R z serii 2000. Komputer jest wyposażony w procesory Intel Atom od generacji Apollo Lake i jest dostępny w obudowie komputera stacjonarnego lub panelowego.</w:t>
      </w:r>
    </w:p>
    <w:p>
      <w:pPr>
        <w:pStyle w:val="par"/>
        <w:ind w:left="0"/>
      </w:pPr>
      <w:r>
        <w:rPr/>
        <w:t xml:space="preserve">Pomimo niewielkich rozmiarów, Automation PC 2200 jest pełnowartościowym systemem komputerowym. Automation PC 2200, oferowany w wersjach z procesorami dwu- lub czterordzeniowymi, zapewnia w pełni skalowalną moc obliczeniową. Dzięki technologii Hypervisor firmy B&amp;R, system operacyjny czasu rzeczywistego Automation Runtime może działać równocześnie z systemem operacyjnym Windows 10 IoT Enterprise lub Linux. Automation PC 2200 doskonale spisuje się jako bramka IoT, albo jako w pełni wyposażony Egde Controller.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Elastyczne połączenie HMI</w:t>
      </w:r>
    </w:p>
    <w:p>
      <w:pPr>
        <w:pStyle w:val="par"/>
        <w:ind w:left="0"/>
      </w:pPr>
      <w:r>
        <w:rPr/>
        <w:t xml:space="preserve">Automation PC 2200 w formacie stacjonarnym może być opcjonalnie wyposażony w interfejs SDL4. Ta technologia transmisji cyfrowej umożliwia obsługę paneli HMI na odległość do 100 metrów.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Całkowicie bezobsługowa eksploatacja</w:t>
      </w:r>
    </w:p>
    <w:p>
      <w:pPr>
        <w:pStyle w:val="par"/>
        <w:ind w:left="0"/>
      </w:pPr>
      <w:r>
        <w:rPr/>
        <w:t xml:space="preserve">Brak wentylatorów i innych elementów wirujących sprawia, że wszystkie warianty Automation PC 2200 są całkowicie bezobsługowe. W standardowej konfiguracji przewidziano dwa interfejsy Gigabit Ethernet i dwa porty USB 3.0. Sieci przemysłowe, takie jak POWERLINK i CAN, mogą być konfigurowane indywidualnie. Do przechowywania danych służą kompaktowe karty CFast o pojemności do 256 GB.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PC 2200, PPC 2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C 2200, PPC 2200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Komputer jest wyposażony w procesory Intel Atom od generacji Apollo Lake i jest dostępny w obudowie komputera stacjonarnego lub panelowego.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