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La giusta dose di intelligenza dove serve</w:t>
      </w:r>
    </w:p>
    <w:p>
      <w:pPr>
        <w:pStyle w:val="par-first"/>
        <w:ind w:left="0"/>
        <w:jc w:val="left"/>
      </w:pPr>
      <w:r>
        <w:rPr>
          <w:i/>
          <w:i/>
        </w:rPr>
        <w:t xml:space="preserve">Questo prodotto non è disponibile per la vendita negli USA fino a settembre 2018. 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Il trasporto ibrido rende la personalizzazione di massa ancora più conveniente</w:t>
      </w:r>
    </w:p>
    <w:p>
      <w:pPr>
        <w:pStyle w:val="par"/>
        <w:ind w:left="0"/>
      </w:pPr>
      <w:r>
        <w:rPr/>
        <w:t xml:space="preserve">Alla recente Hannover Messe, B&amp;R ha mostratoto per la prima volta come il sistema </w:t>
      </w:r>
      <w:r>
        <w:rPr/>
        <w:t>ACOPOStrak</w:t>
      </w:r>
      <w:r>
        <w:rPr/>
        <w:t xml:space="preserve"> possa essere combinato con nastri trasportatori convenzionali. La flessibilità del sistema intelligente a carrelli indipendenti ACOPOStrak, unita al basso costo di un sistema di trasporto tradizionale rappresentano la ricetta perfetta per la personalizzazione di massa, nel pieno rispetto degli investimenti fatti in precedenza.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Da un sistema all'altro senza interruzioni</w:t>
      </w:r>
    </w:p>
    <w:p>
      <w:pPr>
        <w:pStyle w:val="par"/>
        <w:ind w:left="0"/>
      </w:pPr>
      <w:r>
        <w:rPr/>
        <w:t xml:space="preserve">La presenza di una stazione intelligente sul percorso che si snoda attraverso la linea è tutto ciò che serve per creare un prodotto personalizzato con tempi e costi da produzione di massa. Il trasporto può dunque essere realizzato quasi interamente da nastri trasportatori a basso costo, tranne che per il tratto dove i prodotti vengono personalizzati.  È qui che entra in gioco l'intelligenza di ACOPOStrak. Poiché entrambi i sistemi utilizzano le stesse guide, le transizioni tra i due differenti binari avvengono senza soluzione di continuità.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Personalizzazione di massa anche per impianti già esistenti</w:t>
      </w:r>
    </w:p>
    <w:p>
      <w:pPr>
        <w:pStyle w:val="par"/>
        <w:ind w:left="0"/>
      </w:pPr>
      <w:r>
        <w:rPr/>
        <w:t xml:space="preserve">ACOPOStrak combina il motore e l'elettronica in una singola unità, con il controllo integrato direttamente nell'alloggiamento dello statore. Non sono necessari ulteriori inverter o drive, il che rende questo sistema di trasporto intelligente estremamente compatto e pulito. Grazie al design modulare, inoltre, è possibile combinare i segmenti ACOPOStrak per adattarsi alla lunghezza e alla topologia di impianti esistenti.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trak hyb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trak hybrid"/>
                    <pic:cNvPicPr/>
                  </pic:nvPicPr>
                  <pic:blipFill>
                    <a:blip xmlns:r="http://schemas.openxmlformats.org/officeDocument/2006/relationships" cstate="print" r:embed="N103B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Personalizzazione di massa eseguita in modo economico:  il sistema di trasporto intelligente ACOPOStrak si combina perfettamente con i nastri trasportatori convenzionali.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3F" w:type="default"/>
      <w:footerReference xmlns:r="http://schemas.openxmlformats.org/officeDocument/2006/relationships" r:id="N104D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F" Target="header1.xml" Type="http://schemas.openxmlformats.org/officeDocument/2006/relationships/header"/><Relationship Id="N104D3" Target="footer1.xml" Type="http://schemas.openxmlformats.org/officeDocument/2006/relationships/footer"/><Relationship Id="N103BD" Target="media/N103B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6" Target="media/N104A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