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Más funciones para la industria de control de procesos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el APROL R4.2 en la ACHEMA de Fráncfort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presenta la versión R4.2 de su </w:t>
      </w:r>
      <w:r>
        <w:rPr>
          <w:i/>
          <w:i/>
        </w:rPr>
        <w:t>sistema de control de procesos APROL</w:t>
      </w:r>
      <w:r>
        <w:rPr>
          <w:i/>
          <w:i/>
        </w:rPr>
        <w:t xml:space="preserve"> en ACHEMA. Entre otros aspectos destacados que podrán verse en el Estand A63 del Pabellón 11.1 se encuentran un </w:t>
      </w:r>
      <w:r>
        <w:rPr>
          <w:i/>
          <w:i/>
        </w:rPr>
        <w:t>control Edge </w:t>
      </w:r>
      <w:r>
        <w:rPr>
          <w:i/>
          <w:i/>
        </w:rPr>
        <w:t xml:space="preserve"> para la comunicación en la nube y el sistema de transporte inteligente </w:t>
      </w:r>
      <w:r>
        <w:rPr>
          <w:i/>
          <w:i/>
        </w:rPr>
        <w:t>ACOPOStrak</w:t>
      </w:r>
      <w:r>
        <w:rPr>
          <w:i/>
          <w:i/>
        </w:rPr>
        <w:t xml:space="preserve">.</w:t>
      </w:r>
    </w:p>
    <w:p>
      <w:pPr>
        <w:pStyle w:val="par"/>
        <w:ind w:left="0"/>
      </w:pPr>
      <w:r>
        <w:rPr/>
        <w:t xml:space="preserve">APROL R4.2 ofrece nuevas y numerosas funciones de software, incluida una mejor comunicación con la nube a través de OPC UA y MQTT. También ofrece nuevas opciones para optimizar la eficiencia de las plantas y los procesos, como la monitorización del rendimiento del activo, las opciones adicionales de monitorización de condiciones, una monitorización del rendimiento de control, una solución inteligencia empresarial integrada y una gestión optimizada de alarmas.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Control Edge</w:t>
      </w:r>
    </w:p>
    <w:p>
      <w:pPr>
        <w:pStyle w:val="par"/>
        <w:ind w:left="0"/>
      </w:pPr>
      <w:r>
        <w:rPr/>
        <w:t xml:space="preserve">El control Edge de B&amp;R permite adquirir datos, evaluarlos y enviarlos a la nube. Los potentes PC industriales pueden incluso usarse para el análisis de grandes cantidades de datos (Big Data) y también para el aprendizaje máquina automático, mientras que al mismo tiempo sirve como un control industrial plenamente operativo. </w:t>
      </w:r>
    </w:p>
    <w:p>
      <w:pPr>
        <w:pStyle w:val="par"/>
        <w:ind w:left="0"/>
      </w:pPr>
      <w:r>
        <w:rPr/>
        <w:t xml:space="preserve">B&amp;R también está aprovechando la oportunidad en ACHEMA para mostrar cómo el sistema de transporte inteligente ACOPOStrak permite la personalización a gran escala económica en lotes individuales. Los desviadores totalmente electrónicos del sistema dividen y fusionan los flujos de productos a máxima velocidad.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ROL 4_2 3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4_2 3to2"/>
                    <pic:cNvPicPr/>
                  </pic:nvPicPr>
                  <pic:blipFill>
                    <a:blip xmlns:r="http://schemas.openxmlformats.org/officeDocument/2006/relationships" cstate="print" r:embed="N103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APROL R4.2 ofrece nuevas y numerosas funciones de software, que incluyen una mejor comunicación en la nube a través de OPC UA y MQTT, así como nuevas opciones para optimizar la eficiencia de las plantas y los procesos.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A" w:type="default"/>
      <w:footerReference xmlns:r="http://schemas.openxmlformats.org/officeDocument/2006/relationships" r:id="N104E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A" Target="header1.xml" Type="http://schemas.openxmlformats.org/officeDocument/2006/relationships/header"/><Relationship Id="N104EE" Target="footer1.xml" Type="http://schemas.openxmlformats.org/officeDocument/2006/relationships/footer"/><Relationship Id="N103D9" Target="media/N103D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1" Target="media/N104C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