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Update 2018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Update 2018</w:t>
      </w:r>
    </w:p>
    <w:p>
      <w:pPr>
        <w:pStyle w:val="par-first"/>
        <w:ind w:left="0"/>
        <w:jc w:val="left"/>
      </w:pPr>
      <w:r>
        <w:rPr>
          <w:i/>
          <w:i/>
        </w:rPr>
        <w:t xml:space="preserve">Im Update 2018 lernen Sie nicht nur neue Funktionen und Werkzeuge rund um die B&amp;R Automation Software kennen, sondern erhalten auch eine ideale Gelegenheit für einen Erfahrungsaustausch.</w:t>
      </w:r>
    </w:p>
    <w:p>
      <w:pPr>
        <w:keepNext/>
        <w:keepLines/>
        <w:ind w:left="0"/>
      </w:pPr>
      <w:r>
        <w:t xml:space="preserve">Agenda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Automation Studio: Neue Features und Ausblick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 Technology: Neue Features und Ausblick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Orange Box: Industrial IoT für Bestandesanlagen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Safety: Neue Features und Erweiterung openSAFETY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Hypervisor: Betriebssysteme parallelisieren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Motion: Software- und Hardware Update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OPC-UA: Neue Features und Module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Simulation: Virtuelle Kommissionierung</w:t>
      </w:r>
    </w:p>
    <w:p>
      <w:pPr>
        <w:pStyle w:val="par"/>
        <w:ind w:left="0"/>
      </w:pPr>
      <w:r>
        <w:rPr/>
        <w:t xml:space="preserve">Alle notwendigen Unterlagen werden bereitgestellt. 
</w:t>
      </w:r>
    </w:p>
    <w:p>
      <w:pPr>
        <w:pStyle w:val="par"/>
        <w:ind w:left="0"/>
      </w:pPr>
      <w:r>
        <w:rPr/>
        <w:t xml:space="preserve">Es wird eine technische Grundausbildung vorausgesetzt. Automation Studio Basis Training und Anwenderkenntnisse (SEM210) 
</w:t>
      </w:r>
    </w:p>
    <w:p>
      <w:pPr>
        <w:pStyle w:val="par"/>
        <w:ind w:left="0"/>
      </w:pPr>
      <w:r>
        <w:rPr/>
        <w:t xml:space="preserve">Das Programm beginnt um 08.30 Uhr. Von 08.00 bis 08.30 Uhr besteht die Möglichkeit sich bei Kaffee oder Tee auszutauschen. 
Die Mittagspause wird im Rahmen eines organisierten Stehlunch durchgeführt.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"https://smc.br-automation.com/image?uri=/Corporate Website/Subsidiaries/Switzerland/Events/2018/online/Update 2018/Flyer Update 2018 De_low.theme&amp;versionLabel=1.1&amp;itemName=original&amp;extension=pdf&amp;serverID=JACKRABBIT&amp;language=de&amp;objType=file"</w:instrText>
      </w:r>
      <w:r>
        <w:fldChar w:fldCharType="separate"/>
      </w:r>
      <w:r>
        <w:rPr/>
        <w:t>Flyer Update 2018 De_low</w:t>
      </w:r>
      <w:r>
        <w:fldChar w:fldCharType="end"/>
      </w:r>
    </w:p>
    <w:p>
      <w:pPr>
        <w:pStyle w:val="par"/>
        <w:ind w:left="0"/>
      </w:pPr>
      <w:r>
        <w:rPr/>
        <w:t xml:space="preserve">Die Anzahl freier Plätze ist begrenzt und wird in der Reihenfolge der Anmeldungen vergeben. </w:t>
      </w:r>
    </w:p>
    <w:p>
      <w:pPr>
        <w:keepNext/>
        <w:keepLines/>
        <w:ind w:left="0"/>
      </w:pPr>
      <w:r>
        <w:t xml:space="preserve">Kosten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CHF 240.-/Person</w:t>
      </w:r>
    </w:p>
    <w:p>
      <w:pPr>
        <w:keepNext/>
        <w:keepLines/>
        <w:ind w:left="0"/>
      </w:pPr>
      <w:r>
        <w:t xml:space="preserve">Termine und Buchung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Dienstag, 29. Mai 2017 in Frauenfeld - Deutsch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"https://www.br-automation.com/de-at/academy/termine-und-buchung/spe200114-update-2018-1523473223820/"</w:instrText>
      </w:r>
      <w:r>
        <w:fldChar w:fldCharType="separate"/>
      </w:r>
      <w:r>
        <w:t>SPE200.114 - Update 2018 - 29.5.18</w:t>
      </w:r>
      <w:r>
        <w:fldChar w:fldCharType="end"/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Donnerstag, 31. Mai 2018 in Frauenfeld - Deutsch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"https://www.br-automation.com/de-at/academy/termine-und-buchung/spe200114-update-2018-1523473223823/"</w:instrText>
      </w:r>
      <w:r>
        <w:fldChar w:fldCharType="separate"/>
      </w:r>
      <w:r>
        <w:t>SPE200.114 - Update 2018 - 31.5.18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Mittwoch, 6. Juni 2018 in Biel - Deutsch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"https://www.br-automation.com/de-at/academy/termine-und-buchung/spe200114-update-2018-1523473223826/"</w:instrText>
      </w:r>
      <w:r>
        <w:fldChar w:fldCharType="separate"/>
      </w:r>
      <w:r>
        <w:t>SPE200.114 - Update 2018 - 6.6.18</w:t>
      </w:r>
      <w:r>
        <w:fldChar w:fldCharType="end"/>
      </w:r>
    </w:p>
    <w:p/>
    <w:bookmarkStart w:id="8" w:name="_XREFN1005E"/>
    <w:bookmarkStart w:id="9" w:name="_XREFN1006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497"/>
            <wp:effectExtent b="0" l="0" r="0" t="0"/>
            <wp:docPr id="1" name="Teaser_update_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ser_update__2017"/>
                    <pic:cNvPicPr/>
                  </pic:nvPicPr>
                  <pic:blipFill>
                    <a:blip xmlns:r="http://schemas.openxmlformats.org/officeDocument/2006/relationships" cstate="print" r:embed="N106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68D" w:type="default"/>
      <w:footerReference xmlns:r="http://schemas.openxmlformats.org/officeDocument/2006/relationships" r:id="N1072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8D" Target="header1.xml" Type="http://schemas.openxmlformats.org/officeDocument/2006/relationships/header"/><Relationship Id="N10721" Target="footer1.xml" Type="http://schemas.openxmlformats.org/officeDocument/2006/relationships/footer"/><Relationship Id="N10616" Target="media/N1061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F4" Target="media/N106F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