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slutter sig til Huaweis OPC UA TSN testbed</w:t>
      </w:r>
    </w:p>
    <w:p>
      <w:pPr>
        <w:pStyle w:val="label-first"/>
        <w:keepNext/>
        <w:ind w:left="0"/>
      </w:pPr>
      <w:r>
        <w:rPr>
          <w:b/>
          <w:sz w:val="20"/>
        </w:rPr>
        <w:t xml:space="preserve">Praktisk test til problemfri smart factory-kommunikation </w:t>
      </w:r>
    </w:p>
    <w:p>
      <w:pPr>
        <w:pStyle w:val="par-first"/>
        <w:ind w:left="0"/>
        <w:jc w:val="left"/>
      </w:pPr>
      <w:r>
        <w:rPr>
          <w:i/>
          <w:i/>
        </w:rPr>
        <w:t xml:space="preserve">B&amp;R har sluttet sig til den kinesiske netværksleverandør Huaweis OPC UA TSN testbed. Den østrigske automationsspecialist deltager nu i alle tre af verdens mest betydningsfulde platforme til praktisk test af den nye kommunikationsteknologi. De to andre testbeds er organiseret af Industrial Internet Consortium (IIC) i USA og Labs Network Industrie 4.0 (LNI) i Europa.</w:t>
      </w:r>
    </w:p>
    <w:p>
      <w:pPr>
        <w:pStyle w:val="par"/>
        <w:ind w:left="0"/>
      </w:pPr>
      <w:r>
        <w:rPr/>
        <w:t xml:space="preserve">"Huaweis testbed giver os mulighed for at fremme standardiseringen af ​​OPC UA TSN i Asien," forklarede B&amp;R’s Marketing Manager Stefan Schönegger under præsentationen af ​​testbed’en på Hannover Messe. "På den måde kommer vi med endnu et vigtigt bidrag til global harmoniseret industriel kommunikation."</w:t>
      </w:r>
    </w:p>
    <w:p>
      <w:pPr>
        <w:pStyle w:val="label"/>
        <w:keepNext/>
        <w:ind w:left="0"/>
      </w:pPr>
      <w:r>
        <w:rPr>
          <w:b/>
          <w:sz w:val="20"/>
        </w:rPr>
        <w:t xml:space="preserve">Fra sensoren til skyen</w:t>
      </w:r>
    </w:p>
    <w:p>
      <w:pPr>
        <w:pStyle w:val="par"/>
        <w:ind w:left="0"/>
      </w:pPr>
      <w:r>
        <w:rPr/>
        <w:t xml:space="preserve">Huaweis testbed har et OPC UA TSN-netværk, der simulerer alle aspekter af smart factory-kommunikation - fra individuelle sensorer til ERP-systemet og ind i skyen. Data vil blive transmitteret udelukkende via OPC UA TSN - uanset om det er realtids motion control data eller aggregerede performance data til ledelsen. Der er ikke behov for nogen former for kommunikationsgrænseflader.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4000"/>
            <wp:effectExtent b="0" l="0" r="0" t="0"/>
            <wp:docPr id="1" name="Huawei Testbed 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awei Testbed OPC UA TSN"/>
                    <pic:cNvPicPr/>
                  </pic:nvPicPr>
                  <pic:blipFill>
                    <a:blip xmlns:r="http://schemas.openxmlformats.org/officeDocument/2006/relationships" cstate="print" r:embed="N1038B"/>
                    <a:stretch>
                      <a:fillRect/>
                    </a:stretch>
                  </pic:blipFill>
                  <pic:spPr>
                    <a:xfrm>
                      <a:off x="0" y="0"/>
                      <a:ext cx="3600000" cy="2394000"/>
                    </a:xfrm>
                    <a:prstGeom prst="rect">
                      <a:avLst/>
                    </a:prstGeom>
                  </pic:spPr>
                </pic:pic>
              </a:graphicData>
            </a:graphic>
          </wp:inline>
        </w:drawing>
      </w:r>
    </w:p>
    <w:p>
      <w:pPr>
        <w:pStyle w:val="media-caption"/>
        <w:ind w:left="0"/>
      </w:pPr>
      <w:r>
        <w:t xml:space="preserve">Den nye OPC UA TSN testbed blev introduceret på Hannover Messe. Kilde: Huawei</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