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tritt dem Huawei-Testbed zu OPC UA TSN bei</w:t>
      </w:r>
    </w:p>
    <w:p>
      <w:pPr>
        <w:pStyle w:val="label-first"/>
        <w:keepNext/>
        <w:ind w:left="0"/>
      </w:pPr>
      <w:r>
        <w:rPr>
          <w:b/>
          <w:sz w:val="20"/>
        </w:rPr>
        <w:t xml:space="preserve">Praxistest für die durchgängige Kommunikation in der Smart Factory </w:t>
      </w:r>
    </w:p>
    <w:p>
      <w:pPr>
        <w:pStyle w:val="par-first"/>
        <w:ind w:left="0"/>
        <w:jc w:val="left"/>
      </w:pPr>
      <w:r>
        <w:rPr>
          <w:i/>
          <w:i/>
        </w:rPr>
        <w:t xml:space="preserve">B&amp;R ist dem </w:t>
      </w:r>
      <w:r>
        <w:rPr>
          <w:i/>
          <w:i/>
        </w:rPr>
        <w:t>OPC-UA-TSN</w:t>
      </w:r>
      <w:r>
        <w:rPr>
          <w:i/>
          <w:i/>
        </w:rPr>
        <w:t xml:space="preserve">-Testbed des chinesischen Netzwerkausrüsters Huawei beigetreten. Damit ist der österreichische Automatisierungsspezialist an den drei wichtigsten globalen Praxiserprobungen der Kommunikationstechnologie beteiligt. Die zwei weiteren sind die Testbeds des Industrial Internet Consortiums (IIC) in den USA und des Labs Network Industrie 4.0 (LNI) in Europa.</w:t>
      </w:r>
    </w:p>
    <w:p>
      <w:pPr>
        <w:pStyle w:val="par"/>
        <w:ind w:left="0"/>
      </w:pPr>
      <w:r>
        <w:rPr/>
        <w:t xml:space="preserve">„Das Huawei-Testbed gibt uns die Möglichkeit, die Standardisierung von OPC UA TSN auch in Asien voranzutreiben“, erklärte Stefan Schönegger, Marketing Manager bei B&amp;R, anlässlich der Vorstellung des Testbeds auf der Hannover Messe. „Damit leisten wir einen weiteren wichtigen Beitrag zur weltweiten Harmonisierung der Industriekommunikation.“</w:t>
      </w:r>
    </w:p>
    <w:p>
      <w:pPr>
        <w:pStyle w:val="label"/>
        <w:keepNext/>
        <w:ind w:left="0"/>
      </w:pPr>
      <w:r>
        <w:rPr>
          <w:b/>
          <w:sz w:val="20"/>
        </w:rPr>
        <w:t xml:space="preserve">Vom Sensor bis in die Cloud</w:t>
      </w:r>
    </w:p>
    <w:p>
      <w:pPr>
        <w:pStyle w:val="par"/>
        <w:ind w:left="0"/>
      </w:pPr>
      <w:r>
        <w:rPr/>
        <w:t xml:space="preserve">Im Huawei-Testbed wird ein OPC-UA-TSN-Netzwerk aufgebaut, welches die komplette Kommunikation in einer Smart Factory simuliert – vom Sensor bis zum ERP-System und weiter bis in die Cloud. Die Daten werden ausschließlich über OPC UA TSN übertragen – unabhängig davon, ob es sich um Daten für die Antriebssteuerung in harter Echtzeit handelt oder um aggregierte Kennzahlen für die Geschäftsführungsebene. Sämtliche Schnittstellen entfallen.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4000"/>
            <wp:effectExtent b="0" l="0" r="0" t="0"/>
            <wp:docPr id="1" name="Huawei Testbed 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wei Testbed OPC UA TSN"/>
                    <pic:cNvPicPr/>
                  </pic:nvPicPr>
                  <pic:blipFill>
                    <a:blip xmlns:r="http://schemas.openxmlformats.org/officeDocument/2006/relationships" cstate="print" r:embed="N103A0"/>
                    <a:stretch>
                      <a:fillRect/>
                    </a:stretch>
                  </pic:blipFill>
                  <pic:spPr>
                    <a:xfrm>
                      <a:off x="0" y="0"/>
                      <a:ext cx="3600000" cy="2394000"/>
                    </a:xfrm>
                    <a:prstGeom prst="rect">
                      <a:avLst/>
                    </a:prstGeom>
                  </pic:spPr>
                </pic:pic>
              </a:graphicData>
            </a:graphic>
          </wp:inline>
        </w:drawing>
      </w:r>
    </w:p>
    <w:p>
      <w:pPr>
        <w:pStyle w:val="media-caption"/>
        <w:ind w:left="0"/>
      </w:pPr>
      <w:r>
        <w:t xml:space="preserve">Auf der Hannover Messe wurde das neue OPC-UA-TSN-Testbed vorgestellt. Foto: Huawei</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