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adhère au banc de test OPC UA TSN de Huawei</w:t>
      </w:r>
    </w:p>
    <w:p>
      <w:pPr>
        <w:pStyle w:val="label-first"/>
        <w:keepNext/>
        <w:ind w:left="0"/>
      </w:pPr>
      <w:r>
        <w:rPr>
          <w:b/>
          <w:sz w:val="20"/>
        </w:rPr>
        <w:t xml:space="preserve">Des tests pratiques pour le standard de communication uniforme des usines intelligentes </w:t>
      </w:r>
    </w:p>
    <w:p>
      <w:pPr>
        <w:pStyle w:val="par-first"/>
        <w:ind w:left="0"/>
        <w:jc w:val="left"/>
      </w:pPr>
      <w:r>
        <w:rPr>
          <w:i/>
          <w:i/>
        </w:rPr>
        <w:t xml:space="preserve">B&amp;R adhère au banc de test OPC UA TSN du fabricant chinois d'équipements réseau Huawei. La spécialiste autrichien de l'automatisation industrielle est ainsi impliqué dans les trois plus grands bancs de test au monde consacrés à cette nouvelle technologie de communication. Les deux autres bancs de test sont celui de l'Industrial Internet Consortium (IIC) aux USA et celui du Labs Network Industrie 4.0 (LNI) en Europe.</w:t>
      </w:r>
    </w:p>
    <w:p>
      <w:pPr>
        <w:pStyle w:val="par"/>
        <w:ind w:left="0"/>
      </w:pPr>
      <w:r>
        <w:rPr/>
        <w:t xml:space="preserve">"Le banc de test de Huawei nous donne l'opportunité de faire avancer la standardisation d'OPC UA TSN en Asie," a expliqué Stefan Schönegger, le directeur marketing de B&amp;R, à l'occasion de la présentation du banc d'essai au salon de Hanovre. "Nous apportons ainsi une nouvelle contribution importante à l'harmonisation de la communication industrielle."</w:t>
      </w:r>
    </w:p>
    <w:p>
      <w:pPr>
        <w:pStyle w:val="label"/>
        <w:keepNext/>
        <w:ind w:left="0"/>
      </w:pPr>
      <w:r>
        <w:rPr>
          <w:b/>
          <w:sz w:val="20"/>
        </w:rPr>
        <w:t xml:space="preserve">Du capteur au cloud</w:t>
      </w:r>
    </w:p>
    <w:p>
      <w:pPr>
        <w:pStyle w:val="par"/>
        <w:ind w:left="0"/>
      </w:pPr>
      <w:r>
        <w:rPr/>
        <w:t xml:space="preserve">Le banc de test de Huawei sera constitué d'un réseau OPC UA TSN simulant toute la communication d'un usine intelligente, du capteur au système ERP et au-delà jusqu'au cloud. Les transmissions de données s'y feront exclusivement via OPC UA TSN, qu'il s'agisse de données temps réel pour contrôler des entraînements, ou de données métriques agrégées pour le management opérationnel. Le banc de test ne nécessitera donc aucune interface pour la communication.</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4000"/>
            <wp:effectExtent b="0" l="0" r="0" t="0"/>
            <wp:docPr id="1" name="Huawei Testbed OPC UA T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awei Testbed OPC UA TSN"/>
                    <pic:cNvPicPr/>
                  </pic:nvPicPr>
                  <pic:blipFill>
                    <a:blip xmlns:r="http://schemas.openxmlformats.org/officeDocument/2006/relationships" cstate="print" r:embed="N1038B"/>
                    <a:stretch>
                      <a:fillRect/>
                    </a:stretch>
                  </pic:blipFill>
                  <pic:spPr>
                    <a:xfrm>
                      <a:off x="0" y="0"/>
                      <a:ext cx="3600000" cy="2394000"/>
                    </a:xfrm>
                    <a:prstGeom prst="rect">
                      <a:avLst/>
                    </a:prstGeom>
                  </pic:spPr>
                </pic:pic>
              </a:graphicData>
            </a:graphic>
          </wp:inline>
        </w:drawing>
      </w:r>
    </w:p>
    <w:p>
      <w:pPr>
        <w:pStyle w:val="media-caption"/>
        <w:ind w:left="0"/>
      </w:pPr>
      <w:r>
        <w:t xml:space="preserve">Le nouveau banc de test OPC UA TSN a été présenté au salon de Hanovre. Source : Huawei</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