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Makine verilerini toplayın ve sunun </w:t>
      </w:r>
    </w:p>
    <w:p>
      <w:pPr>
        <w:pStyle w:val="label-first"/>
        <w:keepNext/>
        <w:ind w:left="0"/>
      </w:pPr>
      <w:r>
        <w:rPr>
          <w:b/>
          <w:sz w:val="20"/>
        </w:rPr>
        <w:t xml:space="preserve">mapp komponentleri otomatik olarak PDF formatında raporlar üretir</w:t>
      </w:r>
    </w:p>
    <w:p>
      <w:pPr>
        <w:pStyle w:val="par-first"/>
        <w:ind w:left="0"/>
        <w:jc w:val="left"/>
      </w:pPr>
      <w:r>
        <w:rPr>
          <w:i/>
          <w:i/>
        </w:rPr>
        <w:t xml:space="preserve">Yazılım modülü mapp Report ile herhangi bir makine verisinden otomatik olarak PDF raporları oluşturulabilir. Raporlar veri, format ve tasarım açısından ayrı ayrı konfigüre edilebilir. Kullanıcı, dili ve kullanılan birimleri serbestçe tanımlayabilir.</w:t>
      </w:r>
    </w:p>
    <w:p>
      <w:pPr>
        <w:pStyle w:val="par"/>
        <w:ind w:left="0"/>
      </w:pPr>
      <w:r>
        <w:rPr/>
        <w:t xml:space="preserve">mapp Report, tüm istatistiksel makine verilerini ve diğer </w:t>
      </w:r>
      <w:r>
        <w:rPr/>
        <w:t>mapp komponentlerinden</w:t>
      </w:r>
      <w:r>
        <w:rPr/>
        <w:t xml:space="preserve"> gelen bilgileri toplar ve bunları PDF raporları şeklinde hazırlar. İçerik ayrı ayrı tanımlanabilir ve isteğe bağlı olarak bir araya getirilebilir. </w:t>
      </w:r>
    </w:p>
    <w:p>
      <w:pPr>
        <w:pStyle w:val="label"/>
        <w:keepNext/>
        <w:ind w:left="0"/>
      </w:pPr>
      <w:r>
        <w:rPr>
          <w:b/>
          <w:sz w:val="20"/>
        </w:rPr>
        <w:t xml:space="preserve">Tüm hedef grupları için </w:t>
      </w:r>
    </w:p>
    <w:p>
      <w:pPr>
        <w:pStyle w:val="par"/>
        <w:ind w:left="0"/>
      </w:pPr>
      <w:r>
        <w:rPr/>
        <w:t xml:space="preserve">mapp Report tarafından sağlanan tasarım olanakları sayesinde servis teknikerleri ve yönetim gibi farklı hedef grupları için değerlendirmeler otomatik olarak oluşturulabilir.  Resimler ve tablolar gibi grafiksel gösterimler de raporlara dahil edilebilir. Yetki verilmemiş erişimlere karşı koruma imkanı sağlamak amacıyla veriler bir şifre yardımı ile kilit altına alınabilir.   </w:t>
      </w:r>
    </w:p>
    <w:p>
      <w:pPr>
        <w:pStyle w:val="label"/>
        <w:keepNext/>
        <w:ind w:left="0"/>
      </w:pPr>
      <w:r>
        <w:rPr>
          <w:b/>
          <w:sz w:val="20"/>
        </w:rPr>
        <w:t xml:space="preserve">Raporlar otomatik olarak gönderilir</w:t>
      </w:r>
    </w:p>
    <w:p>
      <w:pPr>
        <w:pStyle w:val="par"/>
        <w:ind w:left="0"/>
      </w:pPr>
      <w:r>
        <w:rPr/>
        <w:t xml:space="preserve">Raporlar, belirli bir zamanda veya belirli bir durumda e-posta ile otomatik olarak gönderilebilir. Ek olarak, raporlar USB-Sticks gibi harici depolama ortamlarına kaydedilebilir veya doğrudan makineden ağ yazıcılarına gönderilebilir.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_Report_ca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_Report_carola"/>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Yazılım modülü mapp Report ile herhangi bir makine verisinden otomatik olarak PDF raporları oluşturulabilir. </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