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Наглядное отображение онлайн-параметров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Удобное управление онлайн-параметрами для технологий управления процессами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 новой версии </w:t>
      </w:r>
      <w:r>
        <w:rPr>
          <w:i/>
          <w:i/>
        </w:rPr>
        <w:t>платформы автоматизации APROL R4.2</w:t>
      </w:r>
      <w:r>
        <w:rPr>
          <w:i/>
          <w:i/>
        </w:rPr>
        <w:t xml:space="preserve"> будет представлена мощная и удобная система управления онлайн-параметрами. APROL DisplayCenter обеспечивает полный обзор онлайн-параметров и облегчает ввод в эксплуатацию измерительных контуров и контуров управления. Онлайн-параметры можно перенести в другие системы с помощью перетаскивания мышкой.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Различные представления данных обеспечивают возможность наглядного отображения и удобного изменения онлайн-параметров. В режиме "faceplate view" (группировка по фейсплейтам) параметры в интерфейсе удобно структурированы. В режиме "control module view" параметры сгруппированы в соответствии со структурой проекта. В режиме "list view" можно вводить значения параметров и включать модули управления. Опираясь на текущие потребности, можно выбрать представление данных и переключаться между разными представлениями.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Передача параметров</w:t>
      </w:r>
    </w:p>
    <w:p>
      <w:pPr>
        <w:pStyle w:val="par"/>
        <w:ind w:left="0"/>
      </w:pPr>
      <w:r>
        <w:rPr/>
        <w:t xml:space="preserve">Новые диалоговые окна не только обеспечивают наглядное представление параметров, но и позволяют передавать имеющиеся онлайн-параметры в другие точки измерения. Чтобы обеспечить беспрерывный мониторинг, при передаче онлайн-параметров обратно в инструмент разработки проекта APROL CaeManager автоматически создаётся новая версия с пометкой «Импортированные онлайн-параметры».  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Online-Parameter-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nline-Parameter-Management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Получите полный обзор онлайн-параметров и переносите их в другие системы при помощи функции drag&amp;drop.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D" w:type="default"/>
      <w:footerReference xmlns:r="http://schemas.openxmlformats.org/officeDocument/2006/relationships" r:id="N104C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D" Target="header1.xml" Type="http://schemas.openxmlformats.org/officeDocument/2006/relationships/header"/><Relationship Id="N104C1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4" Target="media/N1049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