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Fonction de sécurité optimisant les coûts </w:t>
      </w:r>
    </w:p>
    <w:p>
      <w:pPr>
        <w:pStyle w:val="label-first"/>
        <w:keepNext/>
        <w:ind w:left="0"/>
      </w:pPr>
      <w:r>
        <w:rPr>
          <w:b/>
          <w:sz w:val="20"/>
        </w:rPr>
        <w:t xml:space="preserve">Capteur virtuel calculant la vitesse de manière sûre</w:t>
      </w:r>
    </w:p>
    <w:p>
      <w:pPr>
        <w:pStyle w:val="par-first"/>
        <w:ind w:left="0"/>
        <w:jc w:val="left"/>
      </w:pPr>
      <w:r>
        <w:rPr>
          <w:i/>
          <w:i/>
        </w:rPr>
        <w:t xml:space="preserve">B&amp;R a développé un capteur virtuel appelé Safe Speed Observer pour son </w:t>
      </w:r>
      <w:r>
        <w:rPr>
          <w:i/>
          <w:i/>
        </w:rPr>
        <w:t>servovariateur ACOPOS P3</w:t>
      </w:r>
      <w:r>
        <w:rPr>
          <w:i/>
          <w:i/>
        </w:rPr>
        <w:t xml:space="preserve">. Ce capteur virtuel calcule la vitesse selon une technique conforme aux exigences du niveau SIL 2 / PL d / Cat. 3. La fonction de limitation sûre de vitesse (Safely Limited Speed) peut être ainsi réalisée sans codeur physique et donc à moindre coût.</w:t>
      </w:r>
    </w:p>
    <w:p>
      <w:pPr>
        <w:pStyle w:val="label"/>
        <w:keepNext/>
        <w:ind w:left="0"/>
      </w:pPr>
    </w:p>
    <w:p>
      <w:pPr>
        <w:pStyle w:val="par"/>
        <w:ind w:left="0"/>
      </w:pPr>
      <w:r>
        <w:rPr/>
        <w:t xml:space="preserve">Le Safe Speed Observer calcule la vitesse à partir des grandeurs électriques du moteur synchrone à aimants permanents et en s'appuyant sur deux modèles redondants du moteur. La vitesse est ainsi déterminée avec un haut niveau de sécurité. Le capteur virtuel s'utilise aussi bien pour les moteurs linéaires que pour les moteurs rotatifs. </w:t>
      </w:r>
    </w:p>
    <w:p>
      <w:pPr>
        <w:pStyle w:val="label"/>
        <w:keepNext/>
        <w:ind w:left="0"/>
      </w:pPr>
      <w:r>
        <w:rPr>
          <w:b/>
          <w:sz w:val="20"/>
        </w:rPr>
        <w:t xml:space="preserve">Configuration simple</w:t>
      </w:r>
    </w:p>
    <w:p>
      <w:pPr>
        <w:pStyle w:val="par"/>
        <w:ind w:left="0"/>
      </w:pPr>
      <w:r>
        <w:rPr/>
        <w:t xml:space="preserve">Le Safe Speed Observer se configure facilement dans le logiciel d'automatisme Automation Studio via l'interface codeur correspondante.  L'utilisateur met en œuvre la fonction de sécurité souhaitée pour l'axe sûr via la bibliothèque sécurité d'Automation Studio. Cette solution innovante a pu être réalisée grâce à la technologie SafeMOTION intégrant la sécurité dans l'électronique des systèmes d'entraînement.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17 Bild ACOPOS P3 mit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17 Bild ACOPOS P3 mit Safety"/>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Le Safe Speed Observer permet l'utilisation de la fonction de sécurité Safely Limited Speed.</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