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Точность управления температурными процессами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Новое удобное приложение для управления температурой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Новое приложение mapp Temperature от B&amp;R удобно в использовании и обладает эффективными алгоритмами управления температурой. В нем можно в считанные минуты смоделировать ввод в эксплуатацию. Кроме того, приложение позволяет отслеживать силу тока в нагревательных элементах.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Для удобства управления температурой в приложении mapp Temperature можно настроить группы и зоны. Зона включает в себя исполнительный механизм, температурный процесс и датчик температуры. Для одновременного контроля и оптимизации несколько зон их можно объединить в одну физическую группу. Гибкая настройка и возможность масштабирования приложения позволят учесть любые требования к управлению температурой.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Автоподстройка и встроенные возможности моделирования</w:t>
      </w:r>
    </w:p>
    <w:p>
      <w:pPr>
        <w:pStyle w:val="par"/>
        <w:ind w:left="0"/>
      </w:pPr>
      <w:r>
        <w:rPr/>
        <w:t xml:space="preserve">Простая настройка параметров обычно не позволяет добиться оптимальной конфигурации приложения, которое должно работать в широком температурном диапазоне. Для этих целей в mapp Temperature доступна многоступенчатая автоподстройка. Пользователь задает несколько рабочих точек и оптимизирует параметры каждой из них отдельно. Во встроенной среде моделирования можно произвести виртуальный ввод в эксплуатацию, не подключая оборудование. Тестирование логики приложения, механизма обработки ошибок и визуализации на этапе разработки существенно ускоряет реальный ввод оборудования в эксплуатацию.  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Мониторинг силы тока нагревательных элементов</w:t>
      </w:r>
    </w:p>
    <w:p>
      <w:pPr>
        <w:pStyle w:val="par"/>
        <w:ind w:left="0"/>
      </w:pPr>
      <w:r>
        <w:rPr/>
        <w:t xml:space="preserve">Система терморегулирования от B&amp;R позволяет отслеживать силу тока нагревательных элементов, чтобы обнаружить первые признаки неисправности оборудования в рамках предиктивного технического обслуживания. Если заблаговременно принять меры для устранения неполадки, то не придется полностью останавливать производственный процесс. Это гарантирует высокий уровень эксплуатационной надежности и помогает избежать долгих простоев оборудования.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Pressebild mapp Temp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mapp Temperature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Гибко настраиваемое, масштабируемое приложение B&amp;R для управления температурой подходит для решения любых задач.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