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 pierda el contacto con sus máquinas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 aplicación en la nube de B&amp;R desarrollada por ABB Ability abre nuevas oportunidades para los fabricantes de equipos originales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Asset Performance Monitor es la primera aplicación en la nube de B&amp;R basada en ABB Ability</w:t>
      </w:r>
      <w:r>
        <w:rPr>
          <w:i/>
          <w:i/>
        </w:rPr>
        <w:t xml:space="preserve">TM</w:t>
      </w:r>
      <w:r>
        <w:rPr>
          <w:i/>
          <w:i/>
        </w:rPr>
        <w:t xml:space="preserve">, la oferta de soluciones digitales unificada e intersectorial de ABB. Los fabricantes de equipos originales disponen de una visión general fiable de todas sus máquinas en la instalación y ello les permite identificar posibles mejoras, mejorar el nivel de las operaciones de mantenimiento y tener acceso a nuevos modelos comerciales y fuentes de ingresos.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Asset Performance Monitor funciona de manera ininterrumpida y facilita datos acerca del ritmo de producción, el consumo energético y la temperatura. Los usuarios pueden definir qué información se requiere, y la aplicación calcula automáticamente los indicadores de rendimiento claves (IRCs), como la eficacia general del equipo y ofrece oportunidades de mejora.  Asset Performance Monitor prepara los datos y los muestra en un cuadro de mando claramente organizado. Los fabricantes de equipos originales pueden utilizar estos datos para implementar unas actualizaciones bien definidas de las máquinas y ofrecer a sus clientes un nivel de servicio superior.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Arquitectura abierta</w:t>
      </w:r>
    </w:p>
    <w:p>
      <w:pPr>
        <w:pStyle w:val="par"/>
        <w:ind w:left="0"/>
      </w:pPr>
      <w:r>
        <w:rPr/>
        <w:t xml:space="preserve">Un </w:t>
      </w:r>
      <w:r>
        <w:rPr/>
        <w:t>dispositivo Edge</w:t>
      </w:r>
      <w:r>
        <w:rPr/>
        <w:t xml:space="preserve"> se instala in situ para recopilar datos de una máquina o línea de producción. Recibe datos del control de la máquina a través de </w:t>
      </w:r>
      <w:r>
        <w:rPr/>
        <w:t>OPC UA</w:t>
      </w:r>
      <w:r>
        <w:rPr/>
        <w:t xml:space="preserve"> y los transmite a la nube usando el protocolo MQTT. El dispositivo Edge establece automáticamente una conexión a la nube de ABB Ability e instala el software necesario. El fabricante de equipos originales puede acceder fácilmente a todas las funciones que ofrece Asset Performance Monitor simplemente iniciando sesión con un nombre de usuario y una contraseña.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Plataforma ABB Ability</w:t>
      </w:r>
    </w:p>
    <w:p>
      <w:pPr>
        <w:pStyle w:val="par"/>
        <w:ind w:left="0"/>
      </w:pPr>
      <w:r>
        <w:rPr/>
        <w:t xml:space="preserve">Las aplicaciones en la nube de B&amp;R se ejecutan en ABB Ability. La seguridad y la integridad de los datos están garantizadas por los más modernos estándares de seguridad y protocolos de transferencia. La infraestructura de Microsoft Azure garantiza un acceso fiable a los servicios de ABB Ability en todo el mundo, lo que incluye todos los requisitos previos para futuras aplicaciones en la nube con inteligencia artificial y aprendizaje máquina automático.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sset Performance Monitor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Performance Monitor topology"/>
                    <pic:cNvPicPr/>
                  </pic:nvPicPr>
                  <pic:blipFill>
                    <a:blip xmlns:r="http://schemas.openxmlformats.org/officeDocument/2006/relationships" cstate="print" r:embed="N103E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aplicación en la nube recopila datos de la máquina de forma continua y los visualiza en un cuadro de mando claramente organizado.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6D" w:type="default"/>
      <w:footerReference xmlns:r="http://schemas.openxmlformats.org/officeDocument/2006/relationships" r:id="N1050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D" Target="header1.xml" Type="http://schemas.openxmlformats.org/officeDocument/2006/relationships/header"/><Relationship Id="N10501" Target="footer1.xml" Type="http://schemas.openxmlformats.org/officeDocument/2006/relationships/footer"/><Relationship Id="N103EC" Target="media/N103E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4" Target="media/N104D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